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EFDCF" w14:textId="3CFC2351" w:rsidR="002D6947" w:rsidRDefault="00305C3B">
      <w:r>
        <w:rPr>
          <w:noProof/>
        </w:rPr>
        <w:drawing>
          <wp:anchor distT="0" distB="0" distL="114300" distR="114300" simplePos="0" relativeHeight="251670528" behindDoc="0" locked="0" layoutInCell="1" allowOverlap="1" wp14:anchorId="0BD2604F" wp14:editId="1150D944">
            <wp:simplePos x="0" y="0"/>
            <wp:positionH relativeFrom="margin">
              <wp:align>center</wp:align>
            </wp:positionH>
            <wp:positionV relativeFrom="paragraph">
              <wp:posOffset>-334913</wp:posOffset>
            </wp:positionV>
            <wp:extent cx="2380081" cy="1229200"/>
            <wp:effectExtent l="0" t="0" r="1270" b="9525"/>
            <wp:wrapNone/>
            <wp:docPr id="871675198" name="Picture 1" descr="A logo with lett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75198" name="Picture 1" descr="A logo with letters and numbe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80081" cy="1229200"/>
                    </a:xfrm>
                    <a:prstGeom prst="rect">
                      <a:avLst/>
                    </a:prstGeom>
                  </pic:spPr>
                </pic:pic>
              </a:graphicData>
            </a:graphic>
            <wp14:sizeRelH relativeFrom="page">
              <wp14:pctWidth>0</wp14:pctWidth>
            </wp14:sizeRelH>
            <wp14:sizeRelV relativeFrom="page">
              <wp14:pctHeight>0</wp14:pctHeight>
            </wp14:sizeRelV>
          </wp:anchor>
        </w:drawing>
      </w:r>
    </w:p>
    <w:tbl>
      <w:tblPr>
        <w:tblpPr w:leftFromText="180" w:rightFromText="180" w:vertAnchor="text" w:tblpY="1"/>
        <w:tblOverlap w:val="never"/>
        <w:tblW w:w="3240" w:type="dxa"/>
        <w:tblLook w:val="0600" w:firstRow="0" w:lastRow="0" w:firstColumn="0" w:lastColumn="0" w:noHBand="1" w:noVBand="1"/>
      </w:tblPr>
      <w:tblGrid>
        <w:gridCol w:w="3240"/>
      </w:tblGrid>
      <w:tr w:rsidR="00ED559B" w:rsidRPr="007F0B99" w14:paraId="0B076464" w14:textId="77777777" w:rsidTr="0000178C">
        <w:trPr>
          <w:trHeight w:val="963"/>
        </w:trPr>
        <w:tc>
          <w:tcPr>
            <w:tcW w:w="3240" w:type="dxa"/>
            <w:tcMar>
              <w:left w:w="331" w:type="dxa"/>
              <w:right w:w="115" w:type="dxa"/>
            </w:tcMar>
          </w:tcPr>
          <w:p w14:paraId="435BBA7A" w14:textId="06BB7F84" w:rsidR="00ED559B" w:rsidRPr="008C18DF" w:rsidRDefault="00ED559B" w:rsidP="0000178C">
            <w:pPr>
              <w:rPr>
                <w:rFonts w:ascii="Segoe UI" w:hAnsi="Segoe UI" w:cs="Segoe UI"/>
                <w:sz w:val="18"/>
                <w:szCs w:val="18"/>
              </w:rPr>
            </w:pPr>
          </w:p>
        </w:tc>
      </w:tr>
    </w:tbl>
    <w:p w14:paraId="10535CD5" w14:textId="7BF339C5" w:rsidR="008D5504" w:rsidRDefault="008D5504" w:rsidP="00A8401D">
      <w:pPr>
        <w:jc w:val="center"/>
        <w:rPr>
          <w:rFonts w:ascii="Garamond" w:hAnsi="Garamond"/>
          <w:b/>
          <w:bCs/>
          <w:sz w:val="30"/>
          <w:szCs w:val="30"/>
        </w:rPr>
      </w:pPr>
    </w:p>
    <w:p w14:paraId="65D7ABEC" w14:textId="666DEF27" w:rsidR="006B74B2" w:rsidRDefault="006B74B2" w:rsidP="00A8401D">
      <w:pPr>
        <w:jc w:val="center"/>
        <w:rPr>
          <w:rFonts w:ascii="Garamond" w:hAnsi="Garamond"/>
          <w:b/>
          <w:bCs/>
          <w:sz w:val="30"/>
          <w:szCs w:val="30"/>
        </w:rPr>
      </w:pPr>
    </w:p>
    <w:p w14:paraId="7A0DD527" w14:textId="69C52D10" w:rsidR="00531A49" w:rsidRDefault="00531A49" w:rsidP="00D01312">
      <w:pPr>
        <w:rPr>
          <w:rFonts w:ascii="Garamond" w:hAnsi="Garamond"/>
          <w:b/>
          <w:bCs/>
          <w:sz w:val="30"/>
          <w:szCs w:val="30"/>
        </w:rPr>
      </w:pPr>
    </w:p>
    <w:p w14:paraId="5133BCEB" w14:textId="77777777" w:rsidR="00BF6E1F" w:rsidRDefault="00BF6E1F" w:rsidP="006004AD">
      <w:pPr>
        <w:spacing w:line="276" w:lineRule="auto"/>
        <w:jc w:val="center"/>
        <w:rPr>
          <w:rFonts w:ascii="Arial" w:hAnsi="Arial" w:cs="Arial"/>
          <w:b/>
          <w:bCs/>
          <w:szCs w:val="20"/>
        </w:rPr>
      </w:pPr>
    </w:p>
    <w:p w14:paraId="40043F47" w14:textId="77777777" w:rsidR="00D4220D" w:rsidRDefault="00D4220D" w:rsidP="009F3ECC">
      <w:pPr>
        <w:spacing w:line="276" w:lineRule="auto"/>
        <w:rPr>
          <w:rFonts w:ascii="Arial" w:hAnsi="Arial" w:cs="Arial"/>
          <w:b/>
          <w:bCs/>
          <w:szCs w:val="20"/>
          <w:u w:val="single"/>
        </w:rPr>
      </w:pPr>
    </w:p>
    <w:p w14:paraId="142AF2F6" w14:textId="12BE7ECB" w:rsidR="005164AD" w:rsidRPr="009F3ECC" w:rsidRDefault="005164AD" w:rsidP="009F3ECC">
      <w:pPr>
        <w:spacing w:line="276" w:lineRule="auto"/>
        <w:rPr>
          <w:rFonts w:ascii="Arial" w:hAnsi="Arial" w:cs="Arial"/>
          <w:szCs w:val="20"/>
        </w:rPr>
      </w:pPr>
      <w:r w:rsidRPr="005164AD">
        <w:rPr>
          <w:rFonts w:ascii="Arial" w:hAnsi="Arial" w:cs="Arial"/>
          <w:b/>
          <w:bCs/>
          <w:szCs w:val="20"/>
          <w:u w:val="single"/>
        </w:rPr>
        <w:t xml:space="preserve">Contact: </w:t>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r>
      <w:r w:rsidR="009F3ECC">
        <w:rPr>
          <w:rFonts w:ascii="Arial" w:hAnsi="Arial" w:cs="Arial"/>
          <w:szCs w:val="20"/>
        </w:rPr>
        <w:tab/>
        <w:t xml:space="preserve">     </w:t>
      </w:r>
      <w:r w:rsidR="001B0DF2">
        <w:rPr>
          <w:rFonts w:ascii="Arial" w:hAnsi="Arial" w:cs="Arial"/>
          <w:b/>
          <w:bCs/>
          <w:szCs w:val="20"/>
        </w:rPr>
        <w:t>FOR IMMEDIATE RELEASE</w:t>
      </w:r>
    </w:p>
    <w:p w14:paraId="4EB794FE"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Kristin Hawkins</w:t>
      </w:r>
    </w:p>
    <w:p w14:paraId="73DBB501"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Senior Director of Public Relations</w:t>
      </w:r>
    </w:p>
    <w:p w14:paraId="4EBBD44F" w14:textId="77777777" w:rsidR="005164AD" w:rsidRPr="005164AD" w:rsidRDefault="005164AD" w:rsidP="005164AD">
      <w:pPr>
        <w:spacing w:line="276" w:lineRule="auto"/>
        <w:rPr>
          <w:rFonts w:ascii="Arial" w:hAnsi="Arial" w:cs="Arial"/>
          <w:szCs w:val="20"/>
        </w:rPr>
      </w:pPr>
      <w:r w:rsidRPr="005164AD">
        <w:rPr>
          <w:rFonts w:ascii="Arial" w:hAnsi="Arial" w:cs="Arial"/>
          <w:szCs w:val="20"/>
        </w:rPr>
        <w:t>Hooker Furnishings</w:t>
      </w:r>
    </w:p>
    <w:p w14:paraId="0A47DBA6" w14:textId="16CCB8BD" w:rsidR="005164AD" w:rsidRPr="005164AD" w:rsidRDefault="005164AD" w:rsidP="005164AD">
      <w:pPr>
        <w:spacing w:line="276" w:lineRule="auto"/>
        <w:rPr>
          <w:rFonts w:ascii="Arial" w:hAnsi="Arial" w:cs="Arial"/>
          <w:szCs w:val="20"/>
        </w:rPr>
      </w:pPr>
      <w:r w:rsidRPr="005164AD">
        <w:rPr>
          <w:rFonts w:ascii="Arial" w:hAnsi="Arial" w:cs="Arial"/>
          <w:szCs w:val="20"/>
        </w:rPr>
        <w:t>khawkins@hookerfurnishings.com</w:t>
      </w:r>
    </w:p>
    <w:p w14:paraId="0DD75A30" w14:textId="77777777" w:rsidR="005164AD" w:rsidRDefault="005164AD" w:rsidP="006004AD">
      <w:pPr>
        <w:spacing w:line="276" w:lineRule="auto"/>
        <w:jc w:val="center"/>
        <w:rPr>
          <w:rFonts w:ascii="Arial" w:hAnsi="Arial" w:cs="Arial"/>
          <w:b/>
          <w:bCs/>
          <w:szCs w:val="20"/>
        </w:rPr>
      </w:pPr>
    </w:p>
    <w:p w14:paraId="7813DC2B" w14:textId="7F6EECFF" w:rsidR="006B74B2" w:rsidRPr="0070759F" w:rsidRDefault="00265597" w:rsidP="006004AD">
      <w:pPr>
        <w:spacing w:line="276" w:lineRule="auto"/>
        <w:jc w:val="center"/>
        <w:rPr>
          <w:rFonts w:ascii="Arial" w:hAnsi="Arial" w:cs="Arial"/>
          <w:b/>
          <w:bCs/>
          <w:szCs w:val="20"/>
        </w:rPr>
      </w:pPr>
      <w:r w:rsidRPr="0070759F">
        <w:rPr>
          <w:rFonts w:ascii="Arial" w:hAnsi="Arial" w:cs="Arial"/>
          <w:b/>
          <w:bCs/>
          <w:szCs w:val="20"/>
        </w:rPr>
        <w:t>HOOKER FURNISHINGS</w:t>
      </w:r>
      <w:r w:rsidR="006004AD" w:rsidRPr="0070759F">
        <w:rPr>
          <w:rFonts w:ascii="Arial" w:hAnsi="Arial" w:cs="Arial"/>
          <w:b/>
          <w:bCs/>
          <w:szCs w:val="20"/>
        </w:rPr>
        <w:t xml:space="preserve"> </w:t>
      </w:r>
      <w:r w:rsidR="00FB59BF" w:rsidRPr="0070759F">
        <w:rPr>
          <w:rFonts w:ascii="Arial" w:hAnsi="Arial" w:cs="Arial"/>
          <w:b/>
          <w:bCs/>
          <w:szCs w:val="20"/>
        </w:rPr>
        <w:t xml:space="preserve">CELEBRATES </w:t>
      </w:r>
      <w:r w:rsidR="00AA52D3" w:rsidRPr="0070759F">
        <w:rPr>
          <w:rFonts w:ascii="Arial" w:hAnsi="Arial" w:cs="Arial"/>
          <w:b/>
          <w:bCs/>
          <w:szCs w:val="20"/>
        </w:rPr>
        <w:t>‘</w:t>
      </w:r>
      <w:r w:rsidR="00FB59BF" w:rsidRPr="0070759F">
        <w:rPr>
          <w:rFonts w:ascii="Arial" w:hAnsi="Arial" w:cs="Arial"/>
          <w:b/>
          <w:bCs/>
          <w:szCs w:val="20"/>
        </w:rPr>
        <w:t>A CENTURY OF HOME</w:t>
      </w:r>
      <w:r w:rsidR="00AA52D3" w:rsidRPr="0070759F">
        <w:rPr>
          <w:rFonts w:ascii="Arial" w:hAnsi="Arial" w:cs="Arial"/>
          <w:b/>
          <w:bCs/>
          <w:szCs w:val="20"/>
        </w:rPr>
        <w:t>’</w:t>
      </w:r>
    </w:p>
    <w:p w14:paraId="4DCB9B0B" w14:textId="77777777" w:rsidR="00FB59BF" w:rsidRPr="0070759F" w:rsidRDefault="00FB59BF" w:rsidP="006004AD">
      <w:pPr>
        <w:spacing w:line="276" w:lineRule="auto"/>
        <w:jc w:val="center"/>
        <w:rPr>
          <w:rFonts w:ascii="Arial" w:hAnsi="Arial" w:cs="Arial"/>
          <w:b/>
          <w:bCs/>
          <w:szCs w:val="20"/>
        </w:rPr>
      </w:pPr>
    </w:p>
    <w:p w14:paraId="795913FC" w14:textId="400CBEF3" w:rsidR="009E26CF" w:rsidRPr="0070759F" w:rsidRDefault="004A65FC" w:rsidP="006004AD">
      <w:pPr>
        <w:spacing w:line="276" w:lineRule="auto"/>
        <w:jc w:val="center"/>
        <w:rPr>
          <w:rFonts w:ascii="Arial" w:hAnsi="Arial" w:cs="Arial"/>
          <w:szCs w:val="20"/>
        </w:rPr>
      </w:pPr>
      <w:r w:rsidRPr="0070759F">
        <w:rPr>
          <w:rFonts w:ascii="Arial" w:hAnsi="Arial" w:cs="Arial"/>
          <w:szCs w:val="20"/>
        </w:rPr>
        <w:t>100</w:t>
      </w:r>
      <w:r w:rsidRPr="0070759F">
        <w:rPr>
          <w:rFonts w:ascii="Arial" w:hAnsi="Arial" w:cs="Arial"/>
          <w:szCs w:val="20"/>
          <w:vertAlign w:val="superscript"/>
        </w:rPr>
        <w:t>TH</w:t>
      </w:r>
      <w:r w:rsidRPr="0070759F">
        <w:rPr>
          <w:rFonts w:ascii="Arial" w:hAnsi="Arial" w:cs="Arial"/>
          <w:szCs w:val="20"/>
        </w:rPr>
        <w:t xml:space="preserve"> ANNIVERSARY CELEBRATIONS KICK OFF AT SPRING HIGH POINT MARKET </w:t>
      </w:r>
    </w:p>
    <w:p w14:paraId="1B921596" w14:textId="6789AAD4" w:rsidR="008D5504" w:rsidRPr="0070759F" w:rsidRDefault="008D5504" w:rsidP="00A8401D">
      <w:pPr>
        <w:jc w:val="center"/>
        <w:rPr>
          <w:rFonts w:ascii="Garamond" w:hAnsi="Garamond"/>
          <w:b/>
          <w:bCs/>
          <w:szCs w:val="20"/>
        </w:rPr>
      </w:pPr>
    </w:p>
    <w:p w14:paraId="0A2F8096" w14:textId="598F0564" w:rsidR="00864906" w:rsidRDefault="00674D18" w:rsidP="0085289C">
      <w:pPr>
        <w:spacing w:line="276" w:lineRule="auto"/>
        <w:jc w:val="both"/>
        <w:rPr>
          <w:rFonts w:ascii="Arial" w:hAnsi="Arial" w:cs="Arial"/>
          <w:noProof/>
          <w:szCs w:val="20"/>
        </w:rPr>
      </w:pPr>
      <w:r w:rsidRPr="0070759F">
        <w:rPr>
          <w:rFonts w:ascii="Arial" w:hAnsi="Arial" w:cs="Arial"/>
          <w:b/>
          <w:bCs/>
          <w:szCs w:val="20"/>
        </w:rPr>
        <w:t xml:space="preserve">MARTINSVILLE, VA - </w:t>
      </w:r>
      <w:r w:rsidR="00970918" w:rsidRPr="0070759F">
        <w:rPr>
          <w:rFonts w:ascii="Arial" w:hAnsi="Arial" w:cs="Arial"/>
          <w:b/>
          <w:bCs/>
          <w:szCs w:val="20"/>
        </w:rPr>
        <w:t>March</w:t>
      </w:r>
      <w:r w:rsidRPr="0070759F">
        <w:rPr>
          <w:rFonts w:ascii="Arial" w:hAnsi="Arial" w:cs="Arial"/>
          <w:b/>
          <w:bCs/>
          <w:szCs w:val="20"/>
        </w:rPr>
        <w:t xml:space="preserve"> 2024 </w:t>
      </w:r>
      <w:r w:rsidR="00FA45F9" w:rsidRPr="0070759F">
        <w:rPr>
          <w:rFonts w:ascii="Arial" w:hAnsi="Arial" w:cs="Arial"/>
          <w:b/>
          <w:bCs/>
          <w:szCs w:val="20"/>
        </w:rPr>
        <w:t xml:space="preserve">– </w:t>
      </w:r>
      <w:r w:rsidR="00970918" w:rsidRPr="0070759F">
        <w:rPr>
          <w:rFonts w:ascii="Arial" w:hAnsi="Arial" w:cs="Arial"/>
          <w:noProof/>
          <w:szCs w:val="20"/>
        </w:rPr>
        <w:t>Hooker</w:t>
      </w:r>
      <w:r w:rsidR="00FA45F9" w:rsidRPr="0070759F">
        <w:rPr>
          <w:rFonts w:ascii="Arial" w:hAnsi="Arial" w:cs="Arial"/>
          <w:noProof/>
          <w:szCs w:val="20"/>
        </w:rPr>
        <w:t xml:space="preserve"> Furnishings</w:t>
      </w:r>
      <w:r w:rsidR="0031110D">
        <w:rPr>
          <w:rFonts w:ascii="Arial" w:hAnsi="Arial" w:cs="Arial"/>
          <w:noProof/>
          <w:szCs w:val="20"/>
        </w:rPr>
        <w:t>’</w:t>
      </w:r>
      <w:r w:rsidR="00B26543" w:rsidRPr="0070759F">
        <w:rPr>
          <w:rFonts w:ascii="Arial" w:hAnsi="Arial" w:cs="Arial"/>
          <w:noProof/>
          <w:szCs w:val="20"/>
        </w:rPr>
        <w:t xml:space="preserve"> </w:t>
      </w:r>
      <w:r w:rsidR="009A6D77">
        <w:rPr>
          <w:rFonts w:ascii="Arial" w:hAnsi="Arial" w:cs="Arial"/>
          <w:noProof/>
          <w:szCs w:val="20"/>
        </w:rPr>
        <w:t>flagship brand</w:t>
      </w:r>
      <w:r w:rsidR="006540DD">
        <w:rPr>
          <w:rFonts w:ascii="Arial" w:hAnsi="Arial" w:cs="Arial"/>
          <w:noProof/>
          <w:szCs w:val="20"/>
        </w:rPr>
        <w:t xml:space="preserve"> turns</w:t>
      </w:r>
      <w:r w:rsidR="009A6D77">
        <w:rPr>
          <w:rFonts w:ascii="Arial" w:hAnsi="Arial" w:cs="Arial"/>
          <w:noProof/>
          <w:szCs w:val="20"/>
        </w:rPr>
        <w:t xml:space="preserve"> </w:t>
      </w:r>
      <w:r w:rsidR="00B26543" w:rsidRPr="0070759F">
        <w:rPr>
          <w:rFonts w:ascii="Arial" w:hAnsi="Arial" w:cs="Arial"/>
          <w:noProof/>
          <w:szCs w:val="20"/>
        </w:rPr>
        <w:t>100 at next month’s High Point Market</w:t>
      </w:r>
      <w:r w:rsidR="00633B93">
        <w:rPr>
          <w:rFonts w:ascii="Arial" w:hAnsi="Arial" w:cs="Arial"/>
          <w:noProof/>
          <w:szCs w:val="20"/>
        </w:rPr>
        <w:t xml:space="preserve">. </w:t>
      </w:r>
      <w:r w:rsidR="00711E17">
        <w:rPr>
          <w:rFonts w:ascii="Arial" w:hAnsi="Arial" w:cs="Arial"/>
          <w:noProof/>
          <w:szCs w:val="20"/>
        </w:rPr>
        <w:t>T</w:t>
      </w:r>
      <w:r w:rsidR="0085289C" w:rsidRPr="0070759F">
        <w:rPr>
          <w:rFonts w:ascii="Arial" w:hAnsi="Arial" w:cs="Arial"/>
          <w:noProof/>
          <w:szCs w:val="20"/>
        </w:rPr>
        <w:t xml:space="preserve">o </w:t>
      </w:r>
      <w:r w:rsidR="000A54BC" w:rsidRPr="0070759F">
        <w:rPr>
          <w:rFonts w:ascii="Arial" w:hAnsi="Arial" w:cs="Arial"/>
          <w:noProof/>
          <w:szCs w:val="20"/>
        </w:rPr>
        <w:t>mark the</w:t>
      </w:r>
      <w:r w:rsidR="00D81D78" w:rsidRPr="0070759F">
        <w:rPr>
          <w:rFonts w:ascii="Arial" w:hAnsi="Arial" w:cs="Arial"/>
          <w:noProof/>
          <w:szCs w:val="20"/>
        </w:rPr>
        <w:t xml:space="preserve"> </w:t>
      </w:r>
      <w:r w:rsidR="008C4816">
        <w:rPr>
          <w:rFonts w:ascii="Arial" w:hAnsi="Arial" w:cs="Arial"/>
          <w:noProof/>
          <w:szCs w:val="20"/>
        </w:rPr>
        <w:t>c</w:t>
      </w:r>
      <w:r w:rsidR="00176E16" w:rsidRPr="0070759F">
        <w:rPr>
          <w:rFonts w:ascii="Arial" w:hAnsi="Arial" w:cs="Arial"/>
          <w:noProof/>
          <w:szCs w:val="20"/>
        </w:rPr>
        <w:t>entennial</w:t>
      </w:r>
      <w:r w:rsidR="00D81D78" w:rsidRPr="0070759F">
        <w:rPr>
          <w:rFonts w:ascii="Arial" w:hAnsi="Arial" w:cs="Arial"/>
          <w:noProof/>
          <w:szCs w:val="20"/>
        </w:rPr>
        <w:t xml:space="preserve"> milestone</w:t>
      </w:r>
      <w:r w:rsidR="001C33FF" w:rsidRPr="0070759F">
        <w:rPr>
          <w:rFonts w:ascii="Arial" w:hAnsi="Arial" w:cs="Arial"/>
          <w:noProof/>
          <w:szCs w:val="20"/>
        </w:rPr>
        <w:t>,</w:t>
      </w:r>
      <w:r w:rsidR="00711E17">
        <w:rPr>
          <w:rFonts w:ascii="Arial" w:hAnsi="Arial" w:cs="Arial"/>
          <w:noProof/>
          <w:szCs w:val="20"/>
        </w:rPr>
        <w:t xml:space="preserve"> the company </w:t>
      </w:r>
      <w:r w:rsidR="00711E17" w:rsidRPr="0070759F">
        <w:rPr>
          <w:rFonts w:ascii="Arial" w:hAnsi="Arial" w:cs="Arial"/>
          <w:noProof/>
          <w:szCs w:val="20"/>
        </w:rPr>
        <w:t xml:space="preserve">is kicking off a year-long </w:t>
      </w:r>
      <w:r w:rsidR="00711E17" w:rsidRPr="00CB7309">
        <w:rPr>
          <w:rFonts w:ascii="Arial" w:hAnsi="Arial" w:cs="Arial"/>
          <w:noProof/>
          <w:szCs w:val="20"/>
        </w:rPr>
        <w:t xml:space="preserve">celebration </w:t>
      </w:r>
      <w:r w:rsidR="007112AB" w:rsidRPr="00CB7309">
        <w:rPr>
          <w:rFonts w:ascii="Arial" w:hAnsi="Arial" w:cs="Arial"/>
          <w:noProof/>
          <w:szCs w:val="20"/>
        </w:rPr>
        <w:t xml:space="preserve">to </w:t>
      </w:r>
      <w:r w:rsidR="00CB7309" w:rsidRPr="0070759F">
        <w:rPr>
          <w:rFonts w:ascii="Arial" w:hAnsi="Arial" w:cs="Arial"/>
          <w:szCs w:val="20"/>
        </w:rPr>
        <w:t>chronicle its 100-</w:t>
      </w:r>
      <w:r w:rsidR="00CB7309" w:rsidRPr="00864906">
        <w:rPr>
          <w:rFonts w:ascii="Arial" w:hAnsi="Arial" w:cs="Arial"/>
          <w:szCs w:val="20"/>
        </w:rPr>
        <w:t>year history</w:t>
      </w:r>
      <w:r w:rsidR="00CB7309" w:rsidRPr="00864906">
        <w:rPr>
          <w:rFonts w:ascii="Arial" w:hAnsi="Arial" w:cs="Arial"/>
          <w:noProof/>
          <w:szCs w:val="20"/>
        </w:rPr>
        <w:t xml:space="preserve"> </w:t>
      </w:r>
      <w:r w:rsidR="00C85099" w:rsidRPr="00864906">
        <w:rPr>
          <w:rFonts w:ascii="Arial" w:hAnsi="Arial" w:cs="Arial"/>
          <w:noProof/>
          <w:szCs w:val="20"/>
        </w:rPr>
        <w:t xml:space="preserve">of </w:t>
      </w:r>
      <w:r w:rsidR="0094136B" w:rsidRPr="00864906">
        <w:rPr>
          <w:rFonts w:ascii="Arial" w:hAnsi="Arial" w:cs="Arial"/>
          <w:noProof/>
          <w:szCs w:val="20"/>
        </w:rPr>
        <w:t xml:space="preserve">design leadership, </w:t>
      </w:r>
      <w:r w:rsidR="007112AB" w:rsidRPr="00864906">
        <w:rPr>
          <w:rFonts w:ascii="Arial" w:hAnsi="Arial" w:cs="Arial"/>
          <w:noProof/>
          <w:szCs w:val="20"/>
        </w:rPr>
        <w:t xml:space="preserve">culture, </w:t>
      </w:r>
      <w:r w:rsidR="002D2CEF" w:rsidRPr="00864906">
        <w:rPr>
          <w:rFonts w:ascii="Arial" w:hAnsi="Arial" w:cs="Arial"/>
          <w:noProof/>
          <w:szCs w:val="20"/>
        </w:rPr>
        <w:t>and</w:t>
      </w:r>
      <w:r w:rsidR="00864906" w:rsidRPr="00864906">
        <w:rPr>
          <w:rFonts w:ascii="Arial" w:hAnsi="Arial" w:cs="Arial"/>
          <w:noProof/>
          <w:szCs w:val="20"/>
        </w:rPr>
        <w:t xml:space="preserve"> </w:t>
      </w:r>
      <w:r w:rsidR="007112AB" w:rsidRPr="00864906">
        <w:rPr>
          <w:rFonts w:ascii="Arial" w:hAnsi="Arial" w:cs="Arial"/>
          <w:noProof/>
          <w:szCs w:val="20"/>
        </w:rPr>
        <w:t>legacy of giving.</w:t>
      </w:r>
      <w:r w:rsidR="007112AB">
        <w:rPr>
          <w:rFonts w:ascii="Arial" w:hAnsi="Arial" w:cs="Arial"/>
          <w:noProof/>
          <w:szCs w:val="20"/>
        </w:rPr>
        <w:t xml:space="preserve"> </w:t>
      </w:r>
    </w:p>
    <w:p w14:paraId="5F8A5D65" w14:textId="77777777" w:rsidR="00134AB9" w:rsidRDefault="00134AB9" w:rsidP="0085289C">
      <w:pPr>
        <w:spacing w:line="276" w:lineRule="auto"/>
        <w:jc w:val="both"/>
        <w:rPr>
          <w:rFonts w:ascii="Arial" w:hAnsi="Arial" w:cs="Arial"/>
          <w:noProof/>
          <w:szCs w:val="20"/>
        </w:rPr>
      </w:pPr>
    </w:p>
    <w:p w14:paraId="7C15972E" w14:textId="3E6FC8BE" w:rsidR="00BA66FD" w:rsidRDefault="00344168" w:rsidP="00BA66FD">
      <w:pPr>
        <w:spacing w:line="276" w:lineRule="auto"/>
        <w:jc w:val="both"/>
        <w:rPr>
          <w:rFonts w:ascii="Arial" w:hAnsi="Arial" w:cs="Arial"/>
          <w:szCs w:val="20"/>
        </w:rPr>
      </w:pPr>
      <w:r>
        <w:rPr>
          <w:rFonts w:ascii="Arial" w:hAnsi="Arial" w:cs="Arial"/>
          <w:szCs w:val="20"/>
        </w:rPr>
        <w:t>“</w:t>
      </w:r>
      <w:r w:rsidRPr="00754773">
        <w:rPr>
          <w:rFonts w:ascii="Arial" w:hAnsi="Arial" w:cs="Arial"/>
          <w:szCs w:val="20"/>
        </w:rPr>
        <w:t>As we prepare to embark on our 100th year, I am honored to celebrate this incredible milestone</w:t>
      </w:r>
      <w:r w:rsidR="00A93F9D" w:rsidRPr="00A93F9D">
        <w:rPr>
          <w:rFonts w:ascii="Arial" w:hAnsi="Arial" w:cs="Arial"/>
          <w:szCs w:val="20"/>
        </w:rPr>
        <w:t xml:space="preserve"> </w:t>
      </w:r>
      <w:r w:rsidR="00A93F9D" w:rsidRPr="00754773">
        <w:rPr>
          <w:rFonts w:ascii="Arial" w:hAnsi="Arial" w:cs="Arial"/>
          <w:szCs w:val="20"/>
        </w:rPr>
        <w:t xml:space="preserve">with </w:t>
      </w:r>
      <w:r w:rsidR="00A93F9D">
        <w:rPr>
          <w:rFonts w:ascii="Arial" w:hAnsi="Arial" w:cs="Arial"/>
          <w:szCs w:val="20"/>
        </w:rPr>
        <w:t>our employees, our partners, and our communities</w:t>
      </w:r>
      <w:r w:rsidR="007834D9">
        <w:rPr>
          <w:rFonts w:ascii="Arial" w:hAnsi="Arial" w:cs="Arial"/>
          <w:szCs w:val="20"/>
        </w:rPr>
        <w:t xml:space="preserve">,” said Jeremy Hoff, CEO of Hooker Furnishings. </w:t>
      </w:r>
      <w:r w:rsidR="00A93F9D">
        <w:rPr>
          <w:rFonts w:ascii="Arial" w:hAnsi="Arial" w:cs="Arial"/>
          <w:szCs w:val="20"/>
        </w:rPr>
        <w:t>“</w:t>
      </w:r>
      <w:r w:rsidR="00BA66FD">
        <w:rPr>
          <w:rFonts w:ascii="Arial" w:hAnsi="Arial" w:cs="Arial"/>
          <w:szCs w:val="20"/>
        </w:rPr>
        <w:t>P</w:t>
      </w:r>
      <w:r w:rsidR="001F43CE" w:rsidRPr="001F43CE">
        <w:rPr>
          <w:rFonts w:ascii="Arial" w:hAnsi="Arial" w:cs="Arial"/>
          <w:szCs w:val="20"/>
        </w:rPr>
        <w:t>aying homage to those that paved the path before us</w:t>
      </w:r>
      <w:r w:rsidR="00BA66FD">
        <w:rPr>
          <w:rFonts w:ascii="Arial" w:hAnsi="Arial" w:cs="Arial"/>
          <w:szCs w:val="20"/>
        </w:rPr>
        <w:t>, t</w:t>
      </w:r>
      <w:r w:rsidR="001F43CE" w:rsidRPr="001F43CE">
        <w:rPr>
          <w:rFonts w:ascii="Arial" w:hAnsi="Arial" w:cs="Arial"/>
          <w:szCs w:val="20"/>
        </w:rPr>
        <w:t xml:space="preserve">his achievement </w:t>
      </w:r>
      <w:r w:rsidR="003613D3">
        <w:rPr>
          <w:rFonts w:ascii="Arial" w:hAnsi="Arial" w:cs="Arial"/>
          <w:szCs w:val="20"/>
        </w:rPr>
        <w:t xml:space="preserve">is a </w:t>
      </w:r>
      <w:r w:rsidR="001F43CE" w:rsidRPr="001F43CE">
        <w:rPr>
          <w:rFonts w:ascii="Arial" w:hAnsi="Arial" w:cs="Arial"/>
          <w:szCs w:val="20"/>
        </w:rPr>
        <w:t xml:space="preserve">true testament to the </w:t>
      </w:r>
      <w:r w:rsidR="00AC2703" w:rsidRPr="00AC2703">
        <w:rPr>
          <w:rFonts w:ascii="Arial" w:hAnsi="Arial" w:cs="Arial"/>
          <w:szCs w:val="20"/>
        </w:rPr>
        <w:t>foundation for growth</w:t>
      </w:r>
      <w:r w:rsidR="00AC2703">
        <w:rPr>
          <w:rFonts w:ascii="Arial" w:hAnsi="Arial" w:cs="Arial"/>
          <w:szCs w:val="20"/>
        </w:rPr>
        <w:t xml:space="preserve"> built </w:t>
      </w:r>
      <w:r w:rsidR="000E53F5">
        <w:rPr>
          <w:rFonts w:ascii="Arial" w:hAnsi="Arial" w:cs="Arial"/>
          <w:szCs w:val="20"/>
        </w:rPr>
        <w:t>by</w:t>
      </w:r>
      <w:r w:rsidR="001F43CE" w:rsidRPr="001F43CE">
        <w:rPr>
          <w:rFonts w:ascii="Arial" w:hAnsi="Arial" w:cs="Arial"/>
          <w:szCs w:val="20"/>
        </w:rPr>
        <w:t xml:space="preserve"> our past leaders</w:t>
      </w:r>
      <w:r w:rsidR="000E53F5">
        <w:rPr>
          <w:rFonts w:ascii="Arial" w:hAnsi="Arial" w:cs="Arial"/>
          <w:szCs w:val="20"/>
        </w:rPr>
        <w:t xml:space="preserve">. </w:t>
      </w:r>
      <w:r w:rsidR="00322585" w:rsidRPr="00322585">
        <w:rPr>
          <w:rFonts w:ascii="Arial" w:hAnsi="Arial" w:cs="Arial"/>
          <w:szCs w:val="20"/>
        </w:rPr>
        <w:t>In their combined 97 years of leading this company,</w:t>
      </w:r>
      <w:r w:rsidR="000E53F5">
        <w:rPr>
          <w:rFonts w:ascii="Arial" w:hAnsi="Arial" w:cs="Arial"/>
          <w:szCs w:val="20"/>
        </w:rPr>
        <w:t xml:space="preserve"> </w:t>
      </w:r>
      <w:r w:rsidR="000E53F5" w:rsidRPr="00EB30D3">
        <w:rPr>
          <w:rFonts w:ascii="Arial" w:hAnsi="Arial" w:cs="Arial"/>
          <w:szCs w:val="20"/>
        </w:rPr>
        <w:t>Clyde Hooker Sr., Clyde Hooker Jr</w:t>
      </w:r>
      <w:r w:rsidR="000E53F5">
        <w:rPr>
          <w:rFonts w:ascii="Arial" w:hAnsi="Arial" w:cs="Arial"/>
          <w:szCs w:val="20"/>
        </w:rPr>
        <w:t xml:space="preserve">., and </w:t>
      </w:r>
      <w:r w:rsidR="000E53F5" w:rsidRPr="0002235E">
        <w:rPr>
          <w:rFonts w:ascii="Arial" w:hAnsi="Arial" w:cs="Arial"/>
          <w:szCs w:val="20"/>
        </w:rPr>
        <w:t>Paul B. Toms Jr.</w:t>
      </w:r>
      <w:r w:rsidR="000E53F5">
        <w:rPr>
          <w:rFonts w:ascii="Arial" w:hAnsi="Arial" w:cs="Arial"/>
          <w:szCs w:val="20"/>
        </w:rPr>
        <w:t xml:space="preserve"> </w:t>
      </w:r>
      <w:r w:rsidR="00322585" w:rsidRPr="00322585">
        <w:rPr>
          <w:rFonts w:ascii="Arial" w:hAnsi="Arial" w:cs="Arial"/>
          <w:szCs w:val="20"/>
        </w:rPr>
        <w:t>– along with their talented teams – drove the company to become what it is today</w:t>
      </w:r>
      <w:r w:rsidR="001B5BAD">
        <w:rPr>
          <w:rFonts w:ascii="Arial" w:hAnsi="Arial" w:cs="Arial"/>
          <w:szCs w:val="20"/>
        </w:rPr>
        <w:t xml:space="preserve">: </w:t>
      </w:r>
      <w:r w:rsidR="001B5BAD" w:rsidRPr="001B5BAD">
        <w:rPr>
          <w:rFonts w:ascii="Arial" w:hAnsi="Arial" w:cs="Arial"/>
          <w:szCs w:val="20"/>
        </w:rPr>
        <w:t>one of the nation's largest publicly traded furniture sources.</w:t>
      </w:r>
    </w:p>
    <w:p w14:paraId="6355AA55" w14:textId="77777777" w:rsidR="00BA66FD" w:rsidRDefault="00BA66FD" w:rsidP="00BA66FD">
      <w:pPr>
        <w:spacing w:line="276" w:lineRule="auto"/>
        <w:jc w:val="both"/>
        <w:rPr>
          <w:rFonts w:ascii="Arial" w:hAnsi="Arial" w:cs="Arial"/>
          <w:szCs w:val="20"/>
        </w:rPr>
      </w:pPr>
    </w:p>
    <w:p w14:paraId="2163B95E" w14:textId="4EBF2ACD" w:rsidR="00E0751E" w:rsidRDefault="00F56B56" w:rsidP="00344168">
      <w:pPr>
        <w:spacing w:line="276" w:lineRule="auto"/>
        <w:jc w:val="both"/>
        <w:rPr>
          <w:rFonts w:ascii="Arial" w:hAnsi="Arial" w:cs="Arial"/>
          <w:szCs w:val="20"/>
        </w:rPr>
      </w:pPr>
      <w:r>
        <w:rPr>
          <w:rFonts w:ascii="Arial" w:hAnsi="Arial" w:cs="Arial"/>
          <w:szCs w:val="20"/>
        </w:rPr>
        <w:t>“</w:t>
      </w:r>
      <w:r w:rsidR="005C56E2">
        <w:rPr>
          <w:rFonts w:ascii="Arial" w:hAnsi="Arial" w:cs="Arial"/>
          <w:szCs w:val="20"/>
        </w:rPr>
        <w:t>I</w:t>
      </w:r>
      <w:r w:rsidR="005C56E2" w:rsidRPr="005C56E2">
        <w:rPr>
          <w:rFonts w:ascii="Arial" w:hAnsi="Arial" w:cs="Arial"/>
          <w:szCs w:val="20"/>
        </w:rPr>
        <w:t xml:space="preserve">n 2024 we will honor our anniversary with a variety of </w:t>
      </w:r>
      <w:r w:rsidR="0001577A">
        <w:rPr>
          <w:rFonts w:ascii="Arial" w:hAnsi="Arial" w:cs="Arial"/>
          <w:szCs w:val="20"/>
        </w:rPr>
        <w:t>activities</w:t>
      </w:r>
      <w:r w:rsidR="005C56E2">
        <w:rPr>
          <w:rFonts w:ascii="Arial" w:hAnsi="Arial" w:cs="Arial"/>
          <w:szCs w:val="20"/>
        </w:rPr>
        <w:t>, none more important than</w:t>
      </w:r>
      <w:r w:rsidR="00526042">
        <w:rPr>
          <w:rFonts w:ascii="Arial" w:hAnsi="Arial" w:cs="Arial"/>
          <w:szCs w:val="20"/>
        </w:rPr>
        <w:t xml:space="preserve"> </w:t>
      </w:r>
      <w:r w:rsidR="00291736">
        <w:rPr>
          <w:rFonts w:ascii="Arial" w:hAnsi="Arial" w:cs="Arial"/>
          <w:szCs w:val="20"/>
        </w:rPr>
        <w:t xml:space="preserve">those that demonstrate </w:t>
      </w:r>
      <w:r w:rsidR="00526042" w:rsidRPr="00526042">
        <w:rPr>
          <w:rFonts w:ascii="Arial" w:hAnsi="Arial" w:cs="Arial"/>
          <w:szCs w:val="20"/>
        </w:rPr>
        <w:t xml:space="preserve">the values </w:t>
      </w:r>
      <w:r w:rsidR="00526042">
        <w:rPr>
          <w:rFonts w:ascii="Arial" w:hAnsi="Arial" w:cs="Arial"/>
          <w:szCs w:val="20"/>
        </w:rPr>
        <w:t>that these three gentlemen instilled in our company over the decades</w:t>
      </w:r>
      <w:r w:rsidR="00C07723">
        <w:rPr>
          <w:rFonts w:ascii="Arial" w:hAnsi="Arial" w:cs="Arial"/>
          <w:szCs w:val="20"/>
        </w:rPr>
        <w:t>,</w:t>
      </w:r>
      <w:r w:rsidR="007E096A">
        <w:rPr>
          <w:rFonts w:ascii="Arial" w:hAnsi="Arial" w:cs="Arial"/>
          <w:szCs w:val="20"/>
        </w:rPr>
        <w:t>”</w:t>
      </w:r>
      <w:r w:rsidR="00291736">
        <w:rPr>
          <w:rFonts w:ascii="Arial" w:hAnsi="Arial" w:cs="Arial"/>
          <w:szCs w:val="20"/>
        </w:rPr>
        <w:t xml:space="preserve"> he added.</w:t>
      </w:r>
      <w:r w:rsidR="00526042">
        <w:rPr>
          <w:rFonts w:ascii="Arial" w:hAnsi="Arial" w:cs="Arial"/>
          <w:szCs w:val="20"/>
        </w:rPr>
        <w:t xml:space="preserve"> </w:t>
      </w:r>
      <w:r w:rsidR="00291736">
        <w:rPr>
          <w:rFonts w:ascii="Arial" w:hAnsi="Arial" w:cs="Arial"/>
          <w:szCs w:val="20"/>
        </w:rPr>
        <w:t>“</w:t>
      </w:r>
      <w:r w:rsidR="00631756">
        <w:rPr>
          <w:rFonts w:ascii="Arial" w:hAnsi="Arial" w:cs="Arial"/>
          <w:szCs w:val="20"/>
        </w:rPr>
        <w:t>We have a</w:t>
      </w:r>
      <w:r w:rsidR="00D05150">
        <w:rPr>
          <w:rFonts w:ascii="Arial" w:hAnsi="Arial" w:cs="Arial"/>
          <w:szCs w:val="20"/>
        </w:rPr>
        <w:t xml:space="preserve"> rich heritage </w:t>
      </w:r>
      <w:r w:rsidR="00E0751E">
        <w:rPr>
          <w:rFonts w:ascii="Arial" w:hAnsi="Arial" w:cs="Arial"/>
          <w:szCs w:val="20"/>
        </w:rPr>
        <w:t>that is centered around</w:t>
      </w:r>
      <w:r w:rsidR="00D05150">
        <w:rPr>
          <w:rFonts w:ascii="Arial" w:hAnsi="Arial" w:cs="Arial"/>
          <w:szCs w:val="20"/>
        </w:rPr>
        <w:t xml:space="preserve"> </w:t>
      </w:r>
      <w:r w:rsidR="00E0751E">
        <w:rPr>
          <w:rFonts w:ascii="Arial" w:hAnsi="Arial" w:cs="Arial"/>
          <w:szCs w:val="20"/>
        </w:rPr>
        <w:t>e</w:t>
      </w:r>
      <w:r w:rsidR="00E0751E" w:rsidRPr="00E0751E">
        <w:rPr>
          <w:rFonts w:ascii="Arial" w:hAnsi="Arial" w:cs="Arial"/>
          <w:szCs w:val="20"/>
        </w:rPr>
        <w:t>nhancing the lives of the people we touch</w:t>
      </w:r>
      <w:r w:rsidR="00E0751E">
        <w:rPr>
          <w:rFonts w:ascii="Arial" w:hAnsi="Arial" w:cs="Arial"/>
          <w:szCs w:val="20"/>
        </w:rPr>
        <w:t>. Whether that’s through the products we make, the</w:t>
      </w:r>
      <w:r w:rsidR="00E0751E" w:rsidRPr="00E0751E">
        <w:rPr>
          <w:rFonts w:ascii="Arial" w:hAnsi="Arial" w:cs="Arial"/>
          <w:szCs w:val="20"/>
        </w:rPr>
        <w:t xml:space="preserve"> </w:t>
      </w:r>
      <w:r w:rsidR="005A3C11">
        <w:rPr>
          <w:rFonts w:ascii="Arial" w:hAnsi="Arial" w:cs="Arial"/>
          <w:szCs w:val="20"/>
        </w:rPr>
        <w:t>thousands of</w:t>
      </w:r>
      <w:r w:rsidR="00E0751E">
        <w:rPr>
          <w:rFonts w:ascii="Arial" w:hAnsi="Arial" w:cs="Arial"/>
          <w:szCs w:val="20"/>
        </w:rPr>
        <w:t xml:space="preserve"> people we employ, the </w:t>
      </w:r>
      <w:r w:rsidR="00E0751E" w:rsidRPr="00D05150">
        <w:rPr>
          <w:rFonts w:ascii="Arial" w:hAnsi="Arial" w:cs="Arial"/>
          <w:szCs w:val="20"/>
        </w:rPr>
        <w:t>relationships</w:t>
      </w:r>
      <w:r w:rsidR="00E0751E">
        <w:rPr>
          <w:rFonts w:ascii="Arial" w:hAnsi="Arial" w:cs="Arial"/>
          <w:szCs w:val="20"/>
        </w:rPr>
        <w:t xml:space="preserve"> we build with our partners, or the support we provide to our communities, </w:t>
      </w:r>
      <w:r w:rsidR="003C1D82">
        <w:rPr>
          <w:rFonts w:ascii="Arial" w:hAnsi="Arial" w:cs="Arial"/>
          <w:szCs w:val="20"/>
        </w:rPr>
        <w:t xml:space="preserve">Hooker Furnishings has always operated </w:t>
      </w:r>
      <w:r w:rsidR="00517792" w:rsidRPr="00517792">
        <w:rPr>
          <w:rFonts w:ascii="Arial" w:hAnsi="Arial" w:cs="Arial"/>
          <w:szCs w:val="20"/>
        </w:rPr>
        <w:t>–</w:t>
      </w:r>
      <w:r w:rsidR="00517792">
        <w:rPr>
          <w:rFonts w:ascii="Arial" w:hAnsi="Arial" w:cs="Arial"/>
          <w:szCs w:val="20"/>
        </w:rPr>
        <w:t xml:space="preserve"> and succeeded </w:t>
      </w:r>
      <w:r w:rsidR="00517792" w:rsidRPr="00517792">
        <w:rPr>
          <w:rFonts w:ascii="Arial" w:hAnsi="Arial" w:cs="Arial"/>
          <w:szCs w:val="20"/>
        </w:rPr>
        <w:t>–</w:t>
      </w:r>
      <w:r w:rsidR="00517792">
        <w:rPr>
          <w:rFonts w:ascii="Arial" w:hAnsi="Arial" w:cs="Arial"/>
          <w:szCs w:val="20"/>
        </w:rPr>
        <w:t xml:space="preserve"> by </w:t>
      </w:r>
      <w:r w:rsidR="00626460">
        <w:rPr>
          <w:rFonts w:ascii="Arial" w:hAnsi="Arial" w:cs="Arial"/>
          <w:szCs w:val="20"/>
        </w:rPr>
        <w:t>putting</w:t>
      </w:r>
      <w:r w:rsidR="00AE4F67">
        <w:rPr>
          <w:rFonts w:ascii="Arial" w:hAnsi="Arial" w:cs="Arial"/>
          <w:szCs w:val="20"/>
        </w:rPr>
        <w:t xml:space="preserve"> </w:t>
      </w:r>
      <w:r w:rsidR="003C1D82" w:rsidRPr="003C1D82">
        <w:rPr>
          <w:rFonts w:ascii="Arial" w:hAnsi="Arial" w:cs="Arial"/>
          <w:szCs w:val="20"/>
        </w:rPr>
        <w:t>integrity</w:t>
      </w:r>
      <w:r w:rsidR="00E4745C">
        <w:rPr>
          <w:rFonts w:ascii="Arial" w:hAnsi="Arial" w:cs="Arial"/>
          <w:szCs w:val="20"/>
        </w:rPr>
        <w:t xml:space="preserve">, our </w:t>
      </w:r>
      <w:proofErr w:type="gramStart"/>
      <w:r w:rsidR="00A45838">
        <w:rPr>
          <w:rFonts w:ascii="Arial" w:hAnsi="Arial" w:cs="Arial"/>
          <w:szCs w:val="20"/>
        </w:rPr>
        <w:t>team</w:t>
      </w:r>
      <w:proofErr w:type="gramEnd"/>
      <w:r w:rsidR="00E4745C">
        <w:rPr>
          <w:rFonts w:ascii="Arial" w:hAnsi="Arial" w:cs="Arial"/>
          <w:szCs w:val="20"/>
        </w:rPr>
        <w:t xml:space="preserve"> and</w:t>
      </w:r>
      <w:r w:rsidR="003C1D82">
        <w:rPr>
          <w:rFonts w:ascii="Arial" w:hAnsi="Arial" w:cs="Arial"/>
          <w:szCs w:val="20"/>
        </w:rPr>
        <w:t xml:space="preserve"> </w:t>
      </w:r>
      <w:r w:rsidR="00A45838">
        <w:rPr>
          <w:rFonts w:ascii="Arial" w:hAnsi="Arial" w:cs="Arial"/>
          <w:szCs w:val="20"/>
        </w:rPr>
        <w:t xml:space="preserve">our </w:t>
      </w:r>
      <w:r w:rsidR="001B4C91">
        <w:rPr>
          <w:rFonts w:ascii="Arial" w:hAnsi="Arial" w:cs="Arial"/>
          <w:szCs w:val="20"/>
        </w:rPr>
        <w:t xml:space="preserve">philanthropic culture at the forefront </w:t>
      </w:r>
      <w:r w:rsidR="00AE4F67">
        <w:rPr>
          <w:rFonts w:ascii="Arial" w:hAnsi="Arial" w:cs="Arial"/>
          <w:szCs w:val="20"/>
        </w:rPr>
        <w:t>of</w:t>
      </w:r>
      <w:r w:rsidR="003C1D82">
        <w:rPr>
          <w:rFonts w:ascii="Arial" w:hAnsi="Arial" w:cs="Arial"/>
          <w:szCs w:val="20"/>
        </w:rPr>
        <w:t xml:space="preserve"> everything we do.</w:t>
      </w:r>
      <w:r w:rsidR="00D14503">
        <w:rPr>
          <w:rFonts w:ascii="Arial" w:hAnsi="Arial" w:cs="Arial"/>
          <w:szCs w:val="20"/>
        </w:rPr>
        <w:t>”</w:t>
      </w:r>
    </w:p>
    <w:p w14:paraId="559D6C29" w14:textId="77777777" w:rsidR="00344168" w:rsidRDefault="00344168" w:rsidP="00344168">
      <w:pPr>
        <w:spacing w:line="276" w:lineRule="auto"/>
        <w:jc w:val="both"/>
        <w:rPr>
          <w:rFonts w:ascii="Arial" w:hAnsi="Arial" w:cs="Arial"/>
          <w:szCs w:val="20"/>
        </w:rPr>
      </w:pPr>
    </w:p>
    <w:p w14:paraId="00C00BD4" w14:textId="2E218540" w:rsidR="00344168" w:rsidRDefault="00A07EDE" w:rsidP="00344168">
      <w:pPr>
        <w:spacing w:line="276" w:lineRule="auto"/>
        <w:jc w:val="both"/>
        <w:rPr>
          <w:rFonts w:ascii="Arial" w:hAnsi="Arial" w:cs="Arial"/>
          <w:szCs w:val="20"/>
        </w:rPr>
      </w:pPr>
      <w:r>
        <w:rPr>
          <w:rFonts w:ascii="Arial" w:hAnsi="Arial" w:cs="Arial"/>
          <w:szCs w:val="20"/>
        </w:rPr>
        <w:t>Serving as the cornerstone</w:t>
      </w:r>
      <w:r w:rsidR="00EE5220">
        <w:rPr>
          <w:rFonts w:ascii="Arial" w:hAnsi="Arial" w:cs="Arial"/>
          <w:szCs w:val="20"/>
        </w:rPr>
        <w:t xml:space="preserve"> of its 100</w:t>
      </w:r>
      <w:r w:rsidR="00EE5220" w:rsidRPr="00EE5220">
        <w:rPr>
          <w:rFonts w:ascii="Arial" w:hAnsi="Arial" w:cs="Arial"/>
          <w:szCs w:val="20"/>
          <w:vertAlign w:val="superscript"/>
        </w:rPr>
        <w:t>th</w:t>
      </w:r>
      <w:r w:rsidR="00EE5220">
        <w:rPr>
          <w:rFonts w:ascii="Arial" w:hAnsi="Arial" w:cs="Arial"/>
          <w:szCs w:val="20"/>
        </w:rPr>
        <w:t xml:space="preserve"> anniversary celebration, the company is launching </w:t>
      </w:r>
      <w:r w:rsidR="00EE5220" w:rsidRPr="0070759F">
        <w:rPr>
          <w:rFonts w:ascii="Arial" w:hAnsi="Arial" w:cs="Arial"/>
          <w:szCs w:val="20"/>
        </w:rPr>
        <w:t xml:space="preserve">a signature philanthropic program </w:t>
      </w:r>
      <w:r w:rsidR="00EE5220">
        <w:rPr>
          <w:rFonts w:ascii="Arial" w:hAnsi="Arial" w:cs="Arial"/>
          <w:szCs w:val="20"/>
        </w:rPr>
        <w:t xml:space="preserve">– 100 Acts of Kindness </w:t>
      </w:r>
      <w:r w:rsidR="00EE5220" w:rsidRPr="00EE5220">
        <w:rPr>
          <w:rFonts w:ascii="Arial" w:hAnsi="Arial" w:cs="Arial"/>
          <w:szCs w:val="20"/>
        </w:rPr>
        <w:t>–</w:t>
      </w:r>
      <w:r w:rsidR="00EE5220">
        <w:rPr>
          <w:rFonts w:ascii="Arial" w:hAnsi="Arial" w:cs="Arial"/>
          <w:b/>
          <w:bCs/>
          <w:szCs w:val="20"/>
        </w:rPr>
        <w:t xml:space="preserve"> </w:t>
      </w:r>
      <w:r w:rsidR="00EE5220">
        <w:rPr>
          <w:rFonts w:ascii="Arial" w:hAnsi="Arial" w:cs="Arial"/>
          <w:szCs w:val="20"/>
        </w:rPr>
        <w:t xml:space="preserve">designed </w:t>
      </w:r>
      <w:r w:rsidR="00344168" w:rsidRPr="0070759F">
        <w:rPr>
          <w:rFonts w:ascii="Arial" w:hAnsi="Arial" w:cs="Arial"/>
          <w:szCs w:val="20"/>
        </w:rPr>
        <w:t xml:space="preserve">to </w:t>
      </w:r>
      <w:r w:rsidR="00EE5220">
        <w:rPr>
          <w:rFonts w:ascii="Arial" w:hAnsi="Arial" w:cs="Arial"/>
          <w:szCs w:val="20"/>
        </w:rPr>
        <w:t>amplify its spirit of giving in an even more meaningful way during its</w:t>
      </w:r>
      <w:r w:rsidR="00EE5220" w:rsidRPr="00EE5220">
        <w:rPr>
          <w:rFonts w:ascii="Arial" w:hAnsi="Arial" w:cs="Arial"/>
          <w:noProof/>
          <w:szCs w:val="20"/>
        </w:rPr>
        <w:t xml:space="preserve"> </w:t>
      </w:r>
      <w:r w:rsidR="00B54215">
        <w:rPr>
          <w:rFonts w:ascii="Arial" w:hAnsi="Arial" w:cs="Arial"/>
          <w:noProof/>
          <w:szCs w:val="20"/>
        </w:rPr>
        <w:t>c</w:t>
      </w:r>
      <w:r w:rsidR="00EE5220" w:rsidRPr="0070759F">
        <w:rPr>
          <w:rFonts w:ascii="Arial" w:hAnsi="Arial" w:cs="Arial"/>
          <w:noProof/>
          <w:szCs w:val="20"/>
        </w:rPr>
        <w:t xml:space="preserve">entennial </w:t>
      </w:r>
      <w:r w:rsidR="00EE5220">
        <w:rPr>
          <w:rFonts w:ascii="Arial" w:hAnsi="Arial" w:cs="Arial"/>
          <w:noProof/>
          <w:szCs w:val="20"/>
        </w:rPr>
        <w:t xml:space="preserve">year. </w:t>
      </w:r>
      <w:r w:rsidR="00264AAB">
        <w:rPr>
          <w:rFonts w:ascii="Arial" w:hAnsi="Arial" w:cs="Arial"/>
          <w:noProof/>
          <w:szCs w:val="20"/>
        </w:rPr>
        <w:t>The nation-wide program</w:t>
      </w:r>
      <w:r w:rsidR="00830772">
        <w:rPr>
          <w:rFonts w:ascii="Arial" w:hAnsi="Arial" w:cs="Arial"/>
          <w:szCs w:val="20"/>
        </w:rPr>
        <w:t xml:space="preserve"> aims to </w:t>
      </w:r>
      <w:r w:rsidR="002529D9">
        <w:rPr>
          <w:rFonts w:ascii="Arial" w:hAnsi="Arial" w:cs="Arial"/>
          <w:szCs w:val="20"/>
        </w:rPr>
        <w:t xml:space="preserve">further </w:t>
      </w:r>
      <w:r w:rsidR="00830772">
        <w:rPr>
          <w:rFonts w:ascii="Arial" w:hAnsi="Arial" w:cs="Arial"/>
          <w:szCs w:val="20"/>
        </w:rPr>
        <w:t xml:space="preserve">enhance </w:t>
      </w:r>
      <w:r w:rsidR="00830772" w:rsidRPr="00E0751E">
        <w:rPr>
          <w:rFonts w:ascii="Arial" w:hAnsi="Arial" w:cs="Arial"/>
          <w:szCs w:val="20"/>
        </w:rPr>
        <w:t>the lives</w:t>
      </w:r>
      <w:r w:rsidR="00344168" w:rsidRPr="0070759F">
        <w:rPr>
          <w:rFonts w:ascii="Arial" w:hAnsi="Arial" w:cs="Arial"/>
          <w:szCs w:val="20"/>
        </w:rPr>
        <w:t xml:space="preserve"> </w:t>
      </w:r>
      <w:r w:rsidR="00830772">
        <w:rPr>
          <w:rFonts w:ascii="Arial" w:hAnsi="Arial" w:cs="Arial"/>
          <w:szCs w:val="20"/>
        </w:rPr>
        <w:t xml:space="preserve">of </w:t>
      </w:r>
      <w:r w:rsidR="00177DCF">
        <w:rPr>
          <w:rFonts w:ascii="Arial" w:hAnsi="Arial" w:cs="Arial"/>
          <w:szCs w:val="20"/>
        </w:rPr>
        <w:t>those</w:t>
      </w:r>
      <w:r w:rsidR="00830772">
        <w:rPr>
          <w:rFonts w:ascii="Arial" w:hAnsi="Arial" w:cs="Arial"/>
          <w:szCs w:val="20"/>
        </w:rPr>
        <w:t xml:space="preserve"> </w:t>
      </w:r>
      <w:r w:rsidR="00344168" w:rsidRPr="0070759F">
        <w:rPr>
          <w:rFonts w:ascii="Arial" w:hAnsi="Arial" w:cs="Arial"/>
          <w:szCs w:val="20"/>
        </w:rPr>
        <w:t xml:space="preserve">in </w:t>
      </w:r>
      <w:r w:rsidR="00830772">
        <w:rPr>
          <w:rFonts w:ascii="Arial" w:hAnsi="Arial" w:cs="Arial"/>
          <w:szCs w:val="20"/>
        </w:rPr>
        <w:t xml:space="preserve">need, broadening its reach to communities </w:t>
      </w:r>
      <w:r w:rsidR="008F5EF5">
        <w:rPr>
          <w:rFonts w:ascii="Arial" w:hAnsi="Arial" w:cs="Arial"/>
          <w:szCs w:val="20"/>
        </w:rPr>
        <w:t>across the U.S.</w:t>
      </w:r>
    </w:p>
    <w:p w14:paraId="629263A2" w14:textId="77777777" w:rsidR="00344168" w:rsidRDefault="00344168" w:rsidP="00344168">
      <w:pPr>
        <w:spacing w:line="276" w:lineRule="auto"/>
        <w:jc w:val="both"/>
        <w:rPr>
          <w:rFonts w:ascii="Arial" w:hAnsi="Arial" w:cs="Arial"/>
          <w:szCs w:val="20"/>
        </w:rPr>
      </w:pPr>
    </w:p>
    <w:p w14:paraId="19D62FCF" w14:textId="29A02EA2" w:rsidR="001F7D6A" w:rsidRDefault="00DD400E" w:rsidP="0085289C">
      <w:pPr>
        <w:spacing w:line="276" w:lineRule="auto"/>
        <w:jc w:val="both"/>
        <w:rPr>
          <w:rFonts w:ascii="Arial" w:hAnsi="Arial" w:cs="Arial"/>
          <w:szCs w:val="20"/>
        </w:rPr>
      </w:pPr>
      <w:r>
        <w:rPr>
          <w:rFonts w:ascii="Arial" w:hAnsi="Arial" w:cs="Arial"/>
          <w:noProof/>
          <w:szCs w:val="20"/>
        </w:rPr>
        <w:t>S</w:t>
      </w:r>
      <w:r w:rsidR="00711E17" w:rsidRPr="0070759F">
        <w:rPr>
          <w:rFonts w:ascii="Arial" w:hAnsi="Arial" w:cs="Arial"/>
          <w:noProof/>
          <w:szCs w:val="20"/>
        </w:rPr>
        <w:t>everal</w:t>
      </w:r>
      <w:r>
        <w:rPr>
          <w:rFonts w:ascii="Arial" w:hAnsi="Arial" w:cs="Arial"/>
          <w:noProof/>
          <w:szCs w:val="20"/>
        </w:rPr>
        <w:t xml:space="preserve"> additional</w:t>
      </w:r>
      <w:r w:rsidR="00711E17" w:rsidRPr="0070759F">
        <w:rPr>
          <w:rFonts w:ascii="Arial" w:hAnsi="Arial" w:cs="Arial"/>
          <w:noProof/>
          <w:szCs w:val="20"/>
        </w:rPr>
        <w:t xml:space="preserve"> initiatives are planned throughout </w:t>
      </w:r>
      <w:r w:rsidR="00251844">
        <w:rPr>
          <w:rFonts w:ascii="Arial" w:hAnsi="Arial" w:cs="Arial"/>
          <w:noProof/>
          <w:szCs w:val="20"/>
        </w:rPr>
        <w:t>the year</w:t>
      </w:r>
      <w:r>
        <w:rPr>
          <w:rFonts w:ascii="Arial" w:hAnsi="Arial" w:cs="Arial"/>
          <w:noProof/>
          <w:szCs w:val="20"/>
        </w:rPr>
        <w:t>, including</w:t>
      </w:r>
      <w:r w:rsidR="00711E17" w:rsidRPr="0070759F">
        <w:rPr>
          <w:rFonts w:ascii="Arial" w:hAnsi="Arial" w:cs="Arial"/>
          <w:noProof/>
          <w:szCs w:val="20"/>
        </w:rPr>
        <w:t xml:space="preserve"> </w:t>
      </w:r>
      <w:r w:rsidR="00B41BFD">
        <w:rPr>
          <w:rFonts w:ascii="Arial" w:hAnsi="Arial" w:cs="Arial"/>
          <w:noProof/>
          <w:szCs w:val="20"/>
        </w:rPr>
        <w:t>the unveiling of</w:t>
      </w:r>
      <w:r w:rsidR="001C33FF" w:rsidRPr="0070759F">
        <w:rPr>
          <w:rFonts w:ascii="Arial" w:hAnsi="Arial" w:cs="Arial"/>
          <w:noProof/>
          <w:szCs w:val="20"/>
        </w:rPr>
        <w:t xml:space="preserve"> a special logo and tagline, </w:t>
      </w:r>
      <w:r w:rsidR="000D48EE" w:rsidRPr="0070759F">
        <w:rPr>
          <w:rFonts w:ascii="Arial" w:hAnsi="Arial" w:cs="Arial"/>
          <w:noProof/>
          <w:szCs w:val="20"/>
        </w:rPr>
        <w:t>“</w:t>
      </w:r>
      <w:r w:rsidR="000D48EE" w:rsidRPr="0070759F">
        <w:rPr>
          <w:rFonts w:ascii="Arial" w:hAnsi="Arial" w:cs="Arial"/>
          <w:szCs w:val="20"/>
        </w:rPr>
        <w:t>A Century of Home.”</w:t>
      </w:r>
      <w:r w:rsidR="004A2A20">
        <w:rPr>
          <w:rFonts w:ascii="Arial" w:hAnsi="Arial" w:cs="Arial"/>
          <w:szCs w:val="20"/>
        </w:rPr>
        <w:t xml:space="preserve"> </w:t>
      </w:r>
      <w:r w:rsidR="000D48EE" w:rsidRPr="0070759F">
        <w:rPr>
          <w:rFonts w:ascii="Arial" w:hAnsi="Arial" w:cs="Arial"/>
          <w:szCs w:val="20"/>
        </w:rPr>
        <w:t>In addition</w:t>
      </w:r>
      <w:r w:rsidR="007F0551">
        <w:rPr>
          <w:rFonts w:ascii="Arial" w:hAnsi="Arial" w:cs="Arial"/>
          <w:szCs w:val="20"/>
        </w:rPr>
        <w:t xml:space="preserve">, </w:t>
      </w:r>
      <w:r w:rsidR="000D48EE" w:rsidRPr="0070759F">
        <w:rPr>
          <w:rFonts w:ascii="Arial" w:hAnsi="Arial" w:cs="Arial"/>
          <w:szCs w:val="20"/>
        </w:rPr>
        <w:t xml:space="preserve">the company </w:t>
      </w:r>
      <w:r w:rsidR="00BE012D">
        <w:rPr>
          <w:rFonts w:ascii="Arial" w:hAnsi="Arial" w:cs="Arial"/>
          <w:szCs w:val="20"/>
        </w:rPr>
        <w:t>plan</w:t>
      </w:r>
      <w:r w:rsidR="00092983">
        <w:rPr>
          <w:rFonts w:ascii="Arial" w:hAnsi="Arial" w:cs="Arial"/>
          <w:szCs w:val="20"/>
        </w:rPr>
        <w:t>s</w:t>
      </w:r>
      <w:r w:rsidR="006E745F">
        <w:rPr>
          <w:rFonts w:ascii="Arial" w:hAnsi="Arial" w:cs="Arial"/>
          <w:szCs w:val="20"/>
        </w:rPr>
        <w:t xml:space="preserve"> to</w:t>
      </w:r>
      <w:r w:rsidR="00092983">
        <w:rPr>
          <w:rFonts w:ascii="Arial" w:hAnsi="Arial" w:cs="Arial"/>
          <w:szCs w:val="20"/>
        </w:rPr>
        <w:t xml:space="preserve"> </w:t>
      </w:r>
      <w:r w:rsidR="00EE666B">
        <w:rPr>
          <w:rFonts w:ascii="Arial" w:hAnsi="Arial" w:cs="Arial"/>
          <w:szCs w:val="20"/>
        </w:rPr>
        <w:t>spotligh</w:t>
      </w:r>
      <w:r w:rsidR="00BF2651">
        <w:rPr>
          <w:rFonts w:ascii="Arial" w:hAnsi="Arial" w:cs="Arial"/>
          <w:szCs w:val="20"/>
        </w:rPr>
        <w:t xml:space="preserve">t </w:t>
      </w:r>
      <w:r w:rsidR="00365C27" w:rsidRPr="0070759F">
        <w:rPr>
          <w:rFonts w:ascii="Arial" w:hAnsi="Arial" w:cs="Arial"/>
          <w:szCs w:val="20"/>
        </w:rPr>
        <w:t xml:space="preserve">memorabilia from </w:t>
      </w:r>
      <w:r w:rsidR="00AA26ED">
        <w:rPr>
          <w:rFonts w:ascii="Arial" w:hAnsi="Arial" w:cs="Arial"/>
          <w:szCs w:val="20"/>
        </w:rPr>
        <w:t>its</w:t>
      </w:r>
      <w:r w:rsidR="00696640">
        <w:rPr>
          <w:rFonts w:ascii="Arial" w:hAnsi="Arial" w:cs="Arial"/>
          <w:szCs w:val="20"/>
        </w:rPr>
        <w:t xml:space="preserve"> </w:t>
      </w:r>
      <w:r w:rsidR="00145CC4" w:rsidRPr="0070759F">
        <w:rPr>
          <w:rFonts w:ascii="Arial" w:hAnsi="Arial" w:cs="Arial"/>
          <w:szCs w:val="20"/>
        </w:rPr>
        <w:t>archives</w:t>
      </w:r>
      <w:r w:rsidR="008F2CE7">
        <w:rPr>
          <w:rFonts w:ascii="Arial" w:hAnsi="Arial" w:cs="Arial"/>
          <w:szCs w:val="20"/>
        </w:rPr>
        <w:t xml:space="preserve"> and</w:t>
      </w:r>
      <w:r w:rsidR="00145CC4" w:rsidRPr="0070759F">
        <w:rPr>
          <w:rFonts w:ascii="Arial" w:hAnsi="Arial" w:cs="Arial"/>
          <w:szCs w:val="20"/>
        </w:rPr>
        <w:t xml:space="preserve"> </w:t>
      </w:r>
      <w:proofErr w:type="gramStart"/>
      <w:r w:rsidR="00E07B40">
        <w:rPr>
          <w:rFonts w:ascii="Arial" w:hAnsi="Arial" w:cs="Arial"/>
          <w:szCs w:val="20"/>
        </w:rPr>
        <w:t>tak</w:t>
      </w:r>
      <w:r w:rsidR="00BF2651">
        <w:rPr>
          <w:rFonts w:ascii="Arial" w:hAnsi="Arial" w:cs="Arial"/>
          <w:szCs w:val="20"/>
        </w:rPr>
        <w:t>e</w:t>
      </w:r>
      <w:r w:rsidR="00E07B40">
        <w:rPr>
          <w:rFonts w:ascii="Arial" w:hAnsi="Arial" w:cs="Arial"/>
          <w:szCs w:val="20"/>
        </w:rPr>
        <w:t xml:space="preserve"> a look</w:t>
      </w:r>
      <w:proofErr w:type="gramEnd"/>
      <w:r w:rsidR="00BF2651">
        <w:rPr>
          <w:rFonts w:ascii="Arial" w:hAnsi="Arial" w:cs="Arial"/>
          <w:szCs w:val="20"/>
        </w:rPr>
        <w:t xml:space="preserve"> </w:t>
      </w:r>
      <w:r w:rsidR="00E07B40">
        <w:rPr>
          <w:rFonts w:ascii="Arial" w:hAnsi="Arial" w:cs="Arial"/>
          <w:szCs w:val="20"/>
        </w:rPr>
        <w:t xml:space="preserve">back on the </w:t>
      </w:r>
      <w:r w:rsidR="00883C99">
        <w:rPr>
          <w:rFonts w:ascii="Arial" w:hAnsi="Arial" w:cs="Arial"/>
          <w:szCs w:val="20"/>
        </w:rPr>
        <w:t xml:space="preserve">iconic </w:t>
      </w:r>
      <w:r w:rsidR="00E07B40">
        <w:rPr>
          <w:rFonts w:ascii="Arial" w:hAnsi="Arial" w:cs="Arial"/>
          <w:szCs w:val="20"/>
        </w:rPr>
        <w:t xml:space="preserve">designs </w:t>
      </w:r>
      <w:r w:rsidR="00215CE4">
        <w:rPr>
          <w:rFonts w:ascii="Arial" w:hAnsi="Arial" w:cs="Arial"/>
          <w:szCs w:val="20"/>
        </w:rPr>
        <w:t>that</w:t>
      </w:r>
      <w:r w:rsidR="00517792">
        <w:rPr>
          <w:rFonts w:ascii="Arial" w:hAnsi="Arial" w:cs="Arial"/>
          <w:szCs w:val="20"/>
        </w:rPr>
        <w:t xml:space="preserve"> have</w:t>
      </w:r>
      <w:r w:rsidR="00215CE4">
        <w:rPr>
          <w:rFonts w:ascii="Arial" w:hAnsi="Arial" w:cs="Arial"/>
          <w:szCs w:val="20"/>
        </w:rPr>
        <w:t xml:space="preserve"> furnished homes </w:t>
      </w:r>
      <w:r w:rsidR="00517792">
        <w:rPr>
          <w:rFonts w:ascii="Arial" w:hAnsi="Arial" w:cs="Arial"/>
          <w:szCs w:val="20"/>
        </w:rPr>
        <w:t>for</w:t>
      </w:r>
      <w:r w:rsidR="00672173">
        <w:rPr>
          <w:rFonts w:ascii="Arial" w:hAnsi="Arial" w:cs="Arial"/>
          <w:szCs w:val="20"/>
        </w:rPr>
        <w:t xml:space="preserve"> </w:t>
      </w:r>
      <w:r w:rsidR="00E12E36">
        <w:rPr>
          <w:rFonts w:ascii="Arial" w:hAnsi="Arial" w:cs="Arial"/>
          <w:szCs w:val="20"/>
        </w:rPr>
        <w:t>decades</w:t>
      </w:r>
      <w:r w:rsidR="008F2CE7">
        <w:rPr>
          <w:rFonts w:ascii="Arial" w:hAnsi="Arial" w:cs="Arial"/>
          <w:szCs w:val="20"/>
        </w:rPr>
        <w:t>.</w:t>
      </w:r>
    </w:p>
    <w:p w14:paraId="40DBACE5" w14:textId="77777777" w:rsidR="00517792" w:rsidRDefault="00517792" w:rsidP="0085289C">
      <w:pPr>
        <w:spacing w:line="276" w:lineRule="auto"/>
        <w:jc w:val="both"/>
        <w:rPr>
          <w:rFonts w:ascii="Arial" w:hAnsi="Arial" w:cs="Arial"/>
          <w:szCs w:val="20"/>
        </w:rPr>
      </w:pPr>
    </w:p>
    <w:p w14:paraId="184DD37A" w14:textId="7DED0252" w:rsidR="00BD7AA0" w:rsidRPr="0070759F" w:rsidRDefault="00BD7AA0" w:rsidP="00BD7AA0">
      <w:pPr>
        <w:spacing w:line="276" w:lineRule="auto"/>
        <w:jc w:val="both"/>
        <w:rPr>
          <w:rFonts w:ascii="Arial" w:hAnsi="Arial" w:cs="Arial"/>
          <w:szCs w:val="20"/>
        </w:rPr>
      </w:pPr>
      <w:r>
        <w:rPr>
          <w:rFonts w:ascii="Arial" w:hAnsi="Arial" w:cs="Arial"/>
          <w:szCs w:val="20"/>
        </w:rPr>
        <w:t xml:space="preserve">To kick off its </w:t>
      </w:r>
      <w:r w:rsidR="007A2316">
        <w:rPr>
          <w:rFonts w:ascii="Arial" w:hAnsi="Arial" w:cs="Arial"/>
          <w:szCs w:val="20"/>
        </w:rPr>
        <w:t>c</w:t>
      </w:r>
      <w:r>
        <w:rPr>
          <w:rFonts w:ascii="Arial" w:hAnsi="Arial" w:cs="Arial"/>
          <w:szCs w:val="20"/>
        </w:rPr>
        <w:t>entennial year, the company will host an industry celebration</w:t>
      </w:r>
      <w:r w:rsidR="0067124F">
        <w:rPr>
          <w:rFonts w:ascii="Arial" w:hAnsi="Arial" w:cs="Arial"/>
          <w:szCs w:val="20"/>
        </w:rPr>
        <w:t xml:space="preserve"> </w:t>
      </w:r>
      <w:r w:rsidR="0067124F" w:rsidRPr="00655BC3">
        <w:rPr>
          <w:rFonts w:ascii="Arial" w:hAnsi="Arial" w:cs="Arial"/>
          <w:szCs w:val="20"/>
        </w:rPr>
        <w:t>–</w:t>
      </w:r>
      <w:r w:rsidR="0067124F">
        <w:rPr>
          <w:rFonts w:ascii="Arial" w:hAnsi="Arial" w:cs="Arial"/>
          <w:szCs w:val="20"/>
        </w:rPr>
        <w:t xml:space="preserve"> </w:t>
      </w:r>
      <w:r w:rsidRPr="0070759F">
        <w:rPr>
          <w:rFonts w:ascii="Arial" w:hAnsi="Arial" w:cs="Arial"/>
          <w:szCs w:val="20"/>
        </w:rPr>
        <w:t>‘A Century of Home’</w:t>
      </w:r>
      <w:r>
        <w:rPr>
          <w:rFonts w:ascii="Arial" w:hAnsi="Arial" w:cs="Arial"/>
          <w:szCs w:val="20"/>
        </w:rPr>
        <w:t xml:space="preserve"> </w:t>
      </w:r>
      <w:r w:rsidR="0067124F" w:rsidRPr="00655BC3">
        <w:rPr>
          <w:rFonts w:ascii="Arial" w:hAnsi="Arial" w:cs="Arial"/>
          <w:szCs w:val="20"/>
        </w:rPr>
        <w:t>–</w:t>
      </w:r>
      <w:r w:rsidR="0067124F">
        <w:rPr>
          <w:rFonts w:ascii="Arial" w:hAnsi="Arial" w:cs="Arial"/>
          <w:szCs w:val="20"/>
        </w:rPr>
        <w:t xml:space="preserve"> </w:t>
      </w:r>
      <w:r>
        <w:rPr>
          <w:rFonts w:ascii="Arial" w:hAnsi="Arial" w:cs="Arial"/>
          <w:szCs w:val="20"/>
        </w:rPr>
        <w:t xml:space="preserve">on </w:t>
      </w:r>
      <w:r w:rsidRPr="00655BC3">
        <w:rPr>
          <w:rFonts w:ascii="Arial" w:hAnsi="Arial" w:cs="Arial"/>
          <w:szCs w:val="20"/>
        </w:rPr>
        <w:t>Friday, April 12 from 5:30pm – 9pm</w:t>
      </w:r>
      <w:r>
        <w:rPr>
          <w:rFonts w:ascii="Arial" w:hAnsi="Arial" w:cs="Arial"/>
          <w:szCs w:val="20"/>
        </w:rPr>
        <w:t xml:space="preserve"> at its High Point showroom,</w:t>
      </w:r>
      <w:r w:rsidRPr="0070759F">
        <w:rPr>
          <w:rFonts w:ascii="Arial" w:hAnsi="Arial" w:cs="Arial"/>
          <w:szCs w:val="20"/>
        </w:rPr>
        <w:t xml:space="preserve"> located on the third floor of Showplace</w:t>
      </w:r>
      <w:r>
        <w:rPr>
          <w:rFonts w:ascii="Arial" w:hAnsi="Arial" w:cs="Arial"/>
          <w:szCs w:val="20"/>
        </w:rPr>
        <w:t>. The</w:t>
      </w:r>
      <w:r w:rsidRPr="0070759F">
        <w:rPr>
          <w:rFonts w:ascii="Arial" w:hAnsi="Arial" w:cs="Arial"/>
          <w:szCs w:val="20"/>
        </w:rPr>
        <w:t xml:space="preserve"> </w:t>
      </w:r>
      <w:r w:rsidR="001A33B2">
        <w:rPr>
          <w:rFonts w:ascii="Arial" w:hAnsi="Arial" w:cs="Arial"/>
          <w:szCs w:val="20"/>
        </w:rPr>
        <w:t>event</w:t>
      </w:r>
      <w:r>
        <w:rPr>
          <w:rFonts w:ascii="Arial" w:hAnsi="Arial" w:cs="Arial"/>
          <w:szCs w:val="20"/>
        </w:rPr>
        <w:t xml:space="preserve"> will</w:t>
      </w:r>
      <w:r w:rsidRPr="0070759F">
        <w:rPr>
          <w:rFonts w:ascii="Arial" w:hAnsi="Arial" w:cs="Arial"/>
          <w:szCs w:val="20"/>
        </w:rPr>
        <w:t xml:space="preserve"> includ</w:t>
      </w:r>
      <w:r>
        <w:rPr>
          <w:rFonts w:ascii="Arial" w:hAnsi="Arial" w:cs="Arial"/>
          <w:szCs w:val="20"/>
        </w:rPr>
        <w:t>e</w:t>
      </w:r>
      <w:r w:rsidRPr="0070759F">
        <w:rPr>
          <w:rFonts w:ascii="Arial" w:hAnsi="Arial" w:cs="Arial"/>
          <w:szCs w:val="20"/>
        </w:rPr>
        <w:t xml:space="preserve"> </w:t>
      </w:r>
      <w:r w:rsidRPr="00BC1BCC">
        <w:rPr>
          <w:rFonts w:ascii="Arial" w:hAnsi="Arial" w:cs="Arial"/>
          <w:szCs w:val="20"/>
        </w:rPr>
        <w:t>heavy hors d’oeuvres</w:t>
      </w:r>
      <w:r>
        <w:rPr>
          <w:rFonts w:ascii="Arial" w:hAnsi="Arial" w:cs="Arial"/>
          <w:szCs w:val="20"/>
        </w:rPr>
        <w:t xml:space="preserve">, </w:t>
      </w:r>
      <w:r w:rsidRPr="0070759F">
        <w:rPr>
          <w:rFonts w:ascii="Arial" w:hAnsi="Arial" w:cs="Arial"/>
          <w:szCs w:val="20"/>
        </w:rPr>
        <w:t>music by Liquid Pleasure, signature drinks, photo booths and giveaways</w:t>
      </w:r>
      <w:r>
        <w:rPr>
          <w:rFonts w:ascii="Arial" w:hAnsi="Arial" w:cs="Arial"/>
          <w:szCs w:val="20"/>
        </w:rPr>
        <w:t>. It is o</w:t>
      </w:r>
      <w:r w:rsidRPr="0070759F">
        <w:rPr>
          <w:rFonts w:ascii="Arial" w:hAnsi="Arial" w:cs="Arial"/>
          <w:szCs w:val="20"/>
        </w:rPr>
        <w:t>pen to retailers and interior designers with a valid Market pass.</w:t>
      </w:r>
    </w:p>
    <w:p w14:paraId="66A8E8E1" w14:textId="77777777" w:rsidR="00832510" w:rsidRDefault="00832510" w:rsidP="0085289C">
      <w:pPr>
        <w:spacing w:line="276" w:lineRule="auto"/>
        <w:jc w:val="both"/>
        <w:rPr>
          <w:rFonts w:ascii="Arial" w:hAnsi="Arial" w:cs="Arial"/>
          <w:szCs w:val="20"/>
        </w:rPr>
      </w:pPr>
    </w:p>
    <w:p w14:paraId="34D825F1" w14:textId="07385C82" w:rsidR="00360638" w:rsidRPr="00360638" w:rsidRDefault="00360638" w:rsidP="00360638">
      <w:pPr>
        <w:jc w:val="both"/>
        <w:rPr>
          <w:rFonts w:ascii="Arial" w:eastAsia="Calibri" w:hAnsi="Arial" w:cs="Arial"/>
          <w:color w:val="auto"/>
          <w:kern w:val="0"/>
          <w:szCs w:val="20"/>
          <w14:ligatures w14:val="none"/>
        </w:rPr>
      </w:pPr>
      <w:r w:rsidRPr="00360638">
        <w:rPr>
          <w:rFonts w:ascii="Arial" w:eastAsia="Calibri" w:hAnsi="Arial" w:cs="Arial"/>
          <w:color w:val="auto"/>
          <w:kern w:val="0"/>
          <w:szCs w:val="20"/>
          <w14:ligatures w14:val="none"/>
        </w:rPr>
        <w:lastRenderedPageBreak/>
        <w:t>Headquartered in Martinsville, VA, </w:t>
      </w:r>
      <w:hyperlink r:id="rId11" w:history="1">
        <w:r w:rsidRPr="00360638">
          <w:rPr>
            <w:rFonts w:ascii="Arial" w:eastAsia="Calibri" w:hAnsi="Arial" w:cs="Arial"/>
            <w:color w:val="0563C1"/>
            <w:kern w:val="0"/>
            <w:szCs w:val="20"/>
            <w:u w:val="single"/>
            <w14:ligatures w14:val="none"/>
          </w:rPr>
          <w:t>Hooker Furnishings</w:t>
        </w:r>
      </w:hyperlink>
      <w:r w:rsidRPr="00360638">
        <w:rPr>
          <w:rFonts w:ascii="Arial" w:eastAsia="Calibri" w:hAnsi="Arial" w:cs="Arial"/>
          <w:color w:val="auto"/>
          <w:kern w:val="0"/>
          <w:szCs w:val="20"/>
          <w14:ligatures w14:val="none"/>
        </w:rPr>
        <w:t xml:space="preserve"> is ranked among the nation's largest publicly traded furniture sources and encompasses 12 operating businesses. These brands include: </w:t>
      </w:r>
      <w:hyperlink r:id="rId12" w:tgtFrame="_blank" w:history="1">
        <w:r w:rsidRPr="00360638">
          <w:rPr>
            <w:rFonts w:ascii="Arial" w:eastAsia="Calibri" w:hAnsi="Arial" w:cs="Arial"/>
            <w:color w:val="0563C1"/>
            <w:kern w:val="0"/>
            <w:szCs w:val="20"/>
            <w:u w:val="single"/>
            <w14:ligatures w14:val="none"/>
          </w:rPr>
          <w:t>Hooker Furniture</w:t>
        </w:r>
      </w:hyperlink>
      <w:r w:rsidRPr="00360638">
        <w:rPr>
          <w:rFonts w:ascii="Arial" w:eastAsia="Calibri" w:hAnsi="Arial" w:cs="Arial"/>
          <w:color w:val="auto"/>
          <w:kern w:val="0"/>
          <w:szCs w:val="20"/>
          <w14:ligatures w14:val="none"/>
        </w:rPr>
        <w:t xml:space="preserve">, </w:t>
      </w:r>
      <w:hyperlink r:id="rId13" w:tgtFrame="_blank" w:history="1">
        <w:r w:rsidRPr="00360638">
          <w:rPr>
            <w:rFonts w:ascii="Arial" w:eastAsia="Calibri" w:hAnsi="Arial" w:cs="Arial"/>
            <w:color w:val="0563C1"/>
            <w:kern w:val="0"/>
            <w:szCs w:val="20"/>
            <w:u w:val="single"/>
            <w14:ligatures w14:val="none"/>
          </w:rPr>
          <w:t>Bradington-Young</w:t>
        </w:r>
      </w:hyperlink>
      <w:r w:rsidRPr="00360638">
        <w:rPr>
          <w:rFonts w:ascii="Arial" w:eastAsia="Calibri" w:hAnsi="Arial" w:cs="Arial"/>
          <w:color w:val="auto"/>
          <w:kern w:val="0"/>
          <w:szCs w:val="20"/>
          <w14:ligatures w14:val="none"/>
        </w:rPr>
        <w:t xml:space="preserve">, </w:t>
      </w:r>
      <w:hyperlink r:id="rId14" w:tgtFrame="_blank" w:history="1">
        <w:r w:rsidRPr="00360638">
          <w:rPr>
            <w:rFonts w:ascii="Arial" w:eastAsia="Calibri" w:hAnsi="Arial" w:cs="Arial"/>
            <w:color w:val="0563C1"/>
            <w:kern w:val="0"/>
            <w:szCs w:val="20"/>
            <w:u w:val="single"/>
            <w14:ligatures w14:val="none"/>
          </w:rPr>
          <w:t>HF Custom</w:t>
        </w:r>
      </w:hyperlink>
      <w:r w:rsidRPr="00360638">
        <w:rPr>
          <w:rFonts w:ascii="Arial" w:eastAsia="Calibri" w:hAnsi="Arial" w:cs="Arial"/>
          <w:color w:val="auto"/>
          <w:kern w:val="0"/>
          <w:szCs w:val="20"/>
          <w14:ligatures w14:val="none"/>
        </w:rPr>
        <w:t xml:space="preserve">, </w:t>
      </w:r>
      <w:hyperlink r:id="rId15" w:tgtFrame="_blank" w:history="1">
        <w:r w:rsidRPr="00360638">
          <w:rPr>
            <w:rFonts w:ascii="Arial" w:eastAsia="Calibri" w:hAnsi="Arial" w:cs="Arial"/>
            <w:color w:val="0563C1"/>
            <w:kern w:val="0"/>
            <w:szCs w:val="20"/>
            <w:u w:val="single"/>
            <w14:ligatures w14:val="none"/>
          </w:rPr>
          <w:t>Shenandoah Furniture</w:t>
        </w:r>
      </w:hyperlink>
      <w:r w:rsidRPr="00360638">
        <w:rPr>
          <w:rFonts w:ascii="Arial" w:eastAsia="Calibri" w:hAnsi="Arial" w:cs="Arial"/>
          <w:color w:val="auto"/>
          <w:kern w:val="0"/>
          <w:szCs w:val="20"/>
          <w14:ligatures w14:val="none"/>
        </w:rPr>
        <w:t xml:space="preserve">, </w:t>
      </w:r>
      <w:hyperlink r:id="rId16" w:tgtFrame="_blank" w:history="1">
        <w:r w:rsidRPr="00360638">
          <w:rPr>
            <w:rFonts w:ascii="Arial" w:eastAsia="Calibri" w:hAnsi="Arial" w:cs="Arial"/>
            <w:color w:val="0563C1"/>
            <w:kern w:val="0"/>
            <w:szCs w:val="20"/>
            <w:u w:val="single"/>
            <w14:ligatures w14:val="none"/>
          </w:rPr>
          <w:t>H Contract</w:t>
        </w:r>
      </w:hyperlink>
      <w:r w:rsidRPr="00360638">
        <w:rPr>
          <w:rFonts w:ascii="Arial" w:eastAsia="Calibri" w:hAnsi="Arial" w:cs="Arial"/>
          <w:color w:val="auto"/>
          <w:kern w:val="0"/>
          <w:szCs w:val="20"/>
          <w14:ligatures w14:val="none"/>
        </w:rPr>
        <w:t xml:space="preserve">, </w:t>
      </w:r>
      <w:hyperlink r:id="rId17" w:tgtFrame="_blank" w:history="1">
        <w:r w:rsidRPr="00360638">
          <w:rPr>
            <w:rFonts w:ascii="Arial" w:eastAsia="Calibri" w:hAnsi="Arial" w:cs="Arial"/>
            <w:color w:val="0563C1"/>
            <w:kern w:val="0"/>
            <w:szCs w:val="20"/>
            <w:u w:val="single"/>
            <w14:ligatures w14:val="none"/>
          </w:rPr>
          <w:t>M</w:t>
        </w:r>
      </w:hyperlink>
      <w:r w:rsidRPr="00360638">
        <w:rPr>
          <w:rFonts w:ascii="Arial" w:eastAsia="Calibri" w:hAnsi="Arial" w:cs="Arial"/>
          <w:color w:val="auto"/>
          <w:kern w:val="0"/>
          <w:szCs w:val="20"/>
          <w14:ligatures w14:val="none"/>
        </w:rPr>
        <w:t xml:space="preserve">, </w:t>
      </w:r>
      <w:hyperlink r:id="rId18" w:history="1">
        <w:r w:rsidRPr="00360638">
          <w:rPr>
            <w:rFonts w:ascii="Arial" w:eastAsia="Calibri" w:hAnsi="Arial" w:cs="Arial"/>
            <w:color w:val="0563C1"/>
            <w:kern w:val="0"/>
            <w:szCs w:val="20"/>
            <w:u w:val="single"/>
            <w14:ligatures w14:val="none"/>
          </w:rPr>
          <w:t>BOBO Intriguing Objects</w:t>
        </w:r>
      </w:hyperlink>
      <w:r w:rsidRPr="00360638">
        <w:rPr>
          <w:rFonts w:ascii="Arial" w:eastAsia="Calibri" w:hAnsi="Arial" w:cs="Arial"/>
          <w:color w:val="auto"/>
          <w:kern w:val="0"/>
          <w:szCs w:val="20"/>
          <w14:ligatures w14:val="none"/>
        </w:rPr>
        <w:t xml:space="preserve">, </w:t>
      </w:r>
      <w:hyperlink r:id="rId19" w:tgtFrame="_blank" w:history="1">
        <w:r w:rsidRPr="00360638">
          <w:rPr>
            <w:rFonts w:ascii="Arial" w:eastAsia="Calibri" w:hAnsi="Arial" w:cs="Arial"/>
            <w:color w:val="0563C1"/>
            <w:kern w:val="0"/>
            <w:szCs w:val="20"/>
            <w:u w:val="single"/>
            <w14:ligatures w14:val="none"/>
          </w:rPr>
          <w:t>Pulaski Furniture</w:t>
        </w:r>
      </w:hyperlink>
      <w:r w:rsidRPr="00360638">
        <w:rPr>
          <w:rFonts w:ascii="Arial" w:eastAsia="Calibri" w:hAnsi="Arial" w:cs="Arial"/>
          <w:color w:val="auto"/>
          <w:kern w:val="0"/>
          <w:szCs w:val="20"/>
          <w14:ligatures w14:val="none"/>
        </w:rPr>
        <w:t xml:space="preserve">, </w:t>
      </w:r>
      <w:hyperlink r:id="rId20" w:tgtFrame="_blank" w:history="1">
        <w:r w:rsidRPr="00360638">
          <w:rPr>
            <w:rFonts w:ascii="Arial" w:eastAsia="Calibri" w:hAnsi="Arial" w:cs="Arial"/>
            <w:color w:val="0563C1"/>
            <w:kern w:val="0"/>
            <w:szCs w:val="20"/>
            <w:u w:val="single"/>
            <w14:ligatures w14:val="none"/>
          </w:rPr>
          <w:t>Samuel Lawrence Furniture</w:t>
        </w:r>
      </w:hyperlink>
      <w:r w:rsidRPr="00360638">
        <w:rPr>
          <w:rFonts w:ascii="Arial" w:eastAsia="Calibri" w:hAnsi="Arial" w:cs="Arial"/>
          <w:color w:val="auto"/>
          <w:kern w:val="0"/>
          <w:szCs w:val="20"/>
          <w14:ligatures w14:val="none"/>
        </w:rPr>
        <w:t xml:space="preserve">, </w:t>
      </w:r>
      <w:hyperlink r:id="rId21" w:tgtFrame="_blank" w:history="1">
        <w:r w:rsidRPr="00360638">
          <w:rPr>
            <w:rFonts w:ascii="Arial" w:eastAsia="Calibri" w:hAnsi="Arial" w:cs="Arial"/>
            <w:color w:val="0563C1"/>
            <w:kern w:val="0"/>
            <w:szCs w:val="20"/>
            <w:u w:val="single"/>
            <w14:ligatures w14:val="none"/>
          </w:rPr>
          <w:t>Prime Resource International</w:t>
        </w:r>
      </w:hyperlink>
      <w:r w:rsidRPr="00360638">
        <w:rPr>
          <w:rFonts w:ascii="Arial" w:eastAsia="Calibri" w:hAnsi="Arial" w:cs="Arial"/>
          <w:color w:val="auto"/>
          <w:kern w:val="0"/>
          <w:szCs w:val="20"/>
          <w14:ligatures w14:val="none"/>
        </w:rPr>
        <w:t xml:space="preserve">, </w:t>
      </w:r>
      <w:hyperlink r:id="rId22" w:tgtFrame="_blank" w:history="1">
        <w:r w:rsidRPr="00360638">
          <w:rPr>
            <w:rFonts w:ascii="Arial" w:eastAsia="Calibri" w:hAnsi="Arial" w:cs="Arial"/>
            <w:color w:val="0563C1"/>
            <w:kern w:val="0"/>
            <w:szCs w:val="20"/>
            <w:u w:val="single"/>
            <w14:ligatures w14:val="none"/>
          </w:rPr>
          <w:t>Samuel Lawrence Hospitality</w:t>
        </w:r>
      </w:hyperlink>
      <w:r w:rsidRPr="00360638">
        <w:rPr>
          <w:rFonts w:ascii="Arial" w:eastAsia="Calibri" w:hAnsi="Arial" w:cs="Arial"/>
          <w:color w:val="auto"/>
          <w:kern w:val="0"/>
          <w:szCs w:val="20"/>
          <w14:ligatures w14:val="none"/>
        </w:rPr>
        <w:t xml:space="preserve">, and </w:t>
      </w:r>
      <w:hyperlink r:id="rId23" w:history="1">
        <w:r w:rsidRPr="00360638">
          <w:rPr>
            <w:rFonts w:ascii="Arial" w:eastAsia="Calibri" w:hAnsi="Arial" w:cs="Arial"/>
            <w:color w:val="0563C1"/>
            <w:kern w:val="0"/>
            <w:szCs w:val="20"/>
            <w:u w:val="single"/>
            <w14:ligatures w14:val="none"/>
          </w:rPr>
          <w:t>Sunset West</w:t>
        </w:r>
      </w:hyperlink>
      <w:r w:rsidRPr="00360638">
        <w:rPr>
          <w:rFonts w:ascii="Arial" w:eastAsia="Calibri" w:hAnsi="Arial" w:cs="Arial"/>
          <w:color w:val="auto"/>
          <w:kern w:val="0"/>
          <w:szCs w:val="20"/>
          <w14:ligatures w14:val="none"/>
        </w:rPr>
        <w:t xml:space="preserve">.  </w:t>
      </w:r>
      <w:hyperlink r:id="rId24" w:tgtFrame="_blank" w:history="1">
        <w:r w:rsidRPr="00360638">
          <w:rPr>
            <w:rFonts w:ascii="Arial" w:eastAsia="Calibri" w:hAnsi="Arial" w:cs="Arial"/>
            <w:color w:val="0563C1"/>
            <w:kern w:val="0"/>
            <w:szCs w:val="20"/>
            <w:u w:val="single"/>
            <w14:ligatures w14:val="none"/>
          </w:rPr>
          <w:t>Hooker Furnishings Corporation's</w:t>
        </w:r>
      </w:hyperlink>
      <w:r w:rsidRPr="00360638">
        <w:rPr>
          <w:rFonts w:ascii="Arial" w:eastAsia="Calibri" w:hAnsi="Arial" w:cs="Arial"/>
          <w:color w:val="auto"/>
          <w:kern w:val="0"/>
          <w:szCs w:val="20"/>
          <w14:ligatures w14:val="none"/>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 </w:t>
      </w:r>
    </w:p>
    <w:p w14:paraId="6334514F" w14:textId="77777777" w:rsidR="00360638" w:rsidRPr="00360638" w:rsidRDefault="00360638" w:rsidP="00360638">
      <w:pPr>
        <w:jc w:val="both"/>
        <w:rPr>
          <w:rFonts w:ascii="Arial" w:eastAsia="Calibri" w:hAnsi="Arial" w:cs="Arial"/>
          <w:color w:val="auto"/>
          <w:kern w:val="0"/>
          <w:szCs w:val="20"/>
          <w14:ligatures w14:val="none"/>
        </w:rPr>
      </w:pPr>
    </w:p>
    <w:p w14:paraId="69203DD5" w14:textId="77777777" w:rsidR="00360638" w:rsidRPr="00360638" w:rsidRDefault="00360638" w:rsidP="00360638">
      <w:pPr>
        <w:jc w:val="both"/>
        <w:rPr>
          <w:rFonts w:ascii="Arial" w:eastAsia="Calibri" w:hAnsi="Arial" w:cs="Arial"/>
          <w:color w:val="auto"/>
          <w:kern w:val="0"/>
          <w:szCs w:val="20"/>
          <w14:ligatures w14:val="none"/>
        </w:rPr>
      </w:pPr>
    </w:p>
    <w:p w14:paraId="14F0F111" w14:textId="77777777" w:rsidR="00360638" w:rsidRPr="00360638" w:rsidRDefault="00360638" w:rsidP="00360638">
      <w:pPr>
        <w:jc w:val="center"/>
        <w:rPr>
          <w:rFonts w:ascii="Arial" w:eastAsia="Calibri" w:hAnsi="Arial" w:cs="Arial"/>
          <w:i/>
          <w:iCs/>
          <w:color w:val="auto"/>
          <w:kern w:val="0"/>
          <w:szCs w:val="20"/>
          <w14:ligatures w14:val="none"/>
        </w:rPr>
      </w:pPr>
      <w:r w:rsidRPr="00360638">
        <w:rPr>
          <w:rFonts w:ascii="Arial" w:eastAsia="Calibri" w:hAnsi="Arial" w:cs="Arial"/>
          <w:i/>
          <w:iCs/>
          <w:color w:val="auto"/>
          <w:kern w:val="0"/>
          <w:szCs w:val="20"/>
          <w14:ligatures w14:val="none"/>
        </w:rPr>
        <w:t>###</w:t>
      </w:r>
    </w:p>
    <w:p w14:paraId="547943A7" w14:textId="77777777" w:rsidR="005705A9" w:rsidRPr="0070759F" w:rsidRDefault="005705A9" w:rsidP="0085289C">
      <w:pPr>
        <w:spacing w:line="276" w:lineRule="auto"/>
        <w:jc w:val="both"/>
        <w:rPr>
          <w:rFonts w:ascii="Arial" w:hAnsi="Arial" w:cs="Arial"/>
          <w:szCs w:val="20"/>
        </w:rPr>
      </w:pPr>
    </w:p>
    <w:p w14:paraId="210B405C" w14:textId="77777777" w:rsidR="005705A9" w:rsidRPr="0070759F" w:rsidRDefault="005705A9" w:rsidP="0085289C">
      <w:pPr>
        <w:spacing w:line="276" w:lineRule="auto"/>
        <w:jc w:val="both"/>
        <w:rPr>
          <w:rFonts w:ascii="Arial" w:hAnsi="Arial" w:cs="Arial"/>
          <w:szCs w:val="20"/>
        </w:rPr>
      </w:pPr>
    </w:p>
    <w:p w14:paraId="638D86BD" w14:textId="77777777" w:rsidR="005705A9" w:rsidRPr="0070759F" w:rsidRDefault="005705A9" w:rsidP="0085289C">
      <w:pPr>
        <w:spacing w:line="276" w:lineRule="auto"/>
        <w:jc w:val="both"/>
        <w:rPr>
          <w:rFonts w:ascii="Arial" w:hAnsi="Arial" w:cs="Arial"/>
          <w:szCs w:val="20"/>
        </w:rPr>
      </w:pPr>
    </w:p>
    <w:p w14:paraId="3B29B2CE" w14:textId="700CFB80" w:rsidR="005705A9" w:rsidRPr="0070759F" w:rsidRDefault="005705A9" w:rsidP="0085289C">
      <w:pPr>
        <w:spacing w:line="276" w:lineRule="auto"/>
        <w:jc w:val="both"/>
        <w:rPr>
          <w:rFonts w:ascii="Arial" w:hAnsi="Arial" w:cs="Arial"/>
          <w:szCs w:val="20"/>
        </w:rPr>
      </w:pPr>
    </w:p>
    <w:p w14:paraId="7DC50374" w14:textId="77777777" w:rsidR="005705A9" w:rsidRDefault="005705A9" w:rsidP="0085289C">
      <w:pPr>
        <w:spacing w:line="276" w:lineRule="auto"/>
        <w:jc w:val="both"/>
        <w:rPr>
          <w:rFonts w:ascii="Arial" w:hAnsi="Arial" w:cs="Arial"/>
          <w:sz w:val="26"/>
          <w:szCs w:val="26"/>
        </w:rPr>
      </w:pPr>
    </w:p>
    <w:p w14:paraId="65964DBC" w14:textId="77777777" w:rsidR="005705A9" w:rsidRDefault="005705A9" w:rsidP="0085289C">
      <w:pPr>
        <w:spacing w:line="276" w:lineRule="auto"/>
        <w:jc w:val="both"/>
        <w:rPr>
          <w:rFonts w:ascii="Arial" w:hAnsi="Arial" w:cs="Arial"/>
          <w:sz w:val="26"/>
          <w:szCs w:val="26"/>
        </w:rPr>
      </w:pPr>
    </w:p>
    <w:p w14:paraId="3E65001E" w14:textId="41ED203D" w:rsidR="005705A9" w:rsidRPr="00B140E5" w:rsidRDefault="005705A9" w:rsidP="0085289C">
      <w:pPr>
        <w:spacing w:line="276" w:lineRule="auto"/>
        <w:jc w:val="both"/>
        <w:rPr>
          <w:rFonts w:ascii="Arial" w:hAnsi="Arial" w:cs="Arial"/>
          <w:sz w:val="26"/>
          <w:szCs w:val="26"/>
        </w:rPr>
      </w:pPr>
      <w:r>
        <w:rPr>
          <w:noProof/>
        </w:rPr>
        <mc:AlternateContent>
          <mc:Choice Requires="wps">
            <w:drawing>
              <wp:anchor distT="0" distB="0" distL="114300" distR="114300" simplePos="0" relativeHeight="251646976" behindDoc="0" locked="0" layoutInCell="1" allowOverlap="1" wp14:anchorId="5B2F73BE" wp14:editId="73F075E8">
                <wp:simplePos x="0" y="0"/>
                <wp:positionH relativeFrom="column">
                  <wp:posOffset>-906780</wp:posOffset>
                </wp:positionH>
                <wp:positionV relativeFrom="paragraph">
                  <wp:posOffset>8442325</wp:posOffset>
                </wp:positionV>
                <wp:extent cx="7772400" cy="518795"/>
                <wp:effectExtent l="0" t="0" r="0" b="0"/>
                <wp:wrapNone/>
                <wp:docPr id="834226339" name="Rectangle 2"/>
                <wp:cNvGraphicFramePr/>
                <a:graphic xmlns:a="http://schemas.openxmlformats.org/drawingml/2006/main">
                  <a:graphicData uri="http://schemas.microsoft.com/office/word/2010/wordprocessingShape">
                    <wps:wsp>
                      <wps:cNvSpPr/>
                      <wps:spPr>
                        <a:xfrm>
                          <a:off x="0" y="0"/>
                          <a:ext cx="7772400" cy="5187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F820EB" id="Rectangle 2" o:spid="_x0000_s1026" style="position:absolute;margin-left:-71.4pt;margin-top:664.75pt;width:612pt;height:40.85pt;z-index:251646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" fillcolor="black [3213]" stroked="f" strokeweight="1pt"/>
            </w:pict>
          </mc:Fallback>
        </mc:AlternateContent>
      </w:r>
      <w:r>
        <w:rPr>
          <w:noProof/>
        </w:rPr>
        <mc:AlternateContent>
          <mc:Choice Requires="wps">
            <w:drawing>
              <wp:anchor distT="0" distB="0" distL="114300" distR="114300" simplePos="0" relativeHeight="251704320" behindDoc="0" locked="0" layoutInCell="1" allowOverlap="1" wp14:anchorId="0A6ACF1B" wp14:editId="713406A9">
                <wp:simplePos x="0" y="0"/>
                <wp:positionH relativeFrom="column">
                  <wp:posOffset>-816610</wp:posOffset>
                </wp:positionH>
                <wp:positionV relativeFrom="paragraph">
                  <wp:posOffset>8570595</wp:posOffset>
                </wp:positionV>
                <wp:extent cx="7586345" cy="257810"/>
                <wp:effectExtent l="0" t="0" r="0" b="0"/>
                <wp:wrapNone/>
                <wp:docPr id="841543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6345" cy="257810"/>
                        </a:xfrm>
                        <a:prstGeom prst="rect">
                          <a:avLst/>
                        </a:prstGeom>
                        <a:noFill/>
                        <a:ln w="9525">
                          <a:solidFill>
                            <a:srgbClr val="000000"/>
                          </a:solidFill>
                          <a:miter lim="800000"/>
                          <a:headEnd/>
                          <a:tailEnd/>
                        </a:ln>
                      </wps:spPr>
                      <wps:txbx>
                        <w:txbxContent>
                          <w:p w14:paraId="03FA608E" w14:textId="77777777" w:rsidR="005705A9" w:rsidRPr="000240D2" w:rsidRDefault="005705A9" w:rsidP="005705A9">
                            <w:pPr>
                              <w:jc w:val="center"/>
                              <w:rPr>
                                <w:rFonts w:ascii="Garamond" w:hAnsi="Garamond"/>
                                <w:color w:val="FFFFFF" w:themeColor="background1"/>
                                <w:sz w:val="22"/>
                                <w:szCs w:val="22"/>
                              </w:rPr>
                            </w:pPr>
                            <w:r w:rsidRPr="000240D2">
                              <w:rPr>
                                <w:rFonts w:ascii="Garamond" w:hAnsi="Garamond"/>
                                <w:color w:val="FFFFFF" w:themeColor="background1"/>
                                <w:sz w:val="22"/>
                                <w:szCs w:val="22"/>
                              </w:rPr>
                              <w:t>BOBO | BY | H Contract | HF Custom | Hooker Furniture | M | PRI | Pulaski | Shenandoah | SLF | SLH | Sunset West</w:t>
                            </w:r>
                          </w:p>
                        </w:txbxContent>
                      </wps:txbx>
                      <wps:bodyPr rot="0" vert="horz" wrap="square" lIns="91440" tIns="45720" rIns="91440" bIns="45720" anchor="t" anchorCtr="0">
                        <a:spAutoFit/>
                      </wps:bodyPr>
                    </wps:wsp>
                  </a:graphicData>
                </a:graphic>
              </wp:anchor>
            </w:drawing>
          </mc:Choice>
          <mc:Fallback>
            <w:pict>
              <v:shapetype w14:anchorId="0A6ACF1B" id="_x0000_t202" coordsize="21600,21600" o:spt="202" path="m,l,21600r21600,l21600,xe">
                <v:stroke joinstyle="miter"/>
                <v:path gradientshapeok="t" o:connecttype="rect"/>
              </v:shapetype>
              <v:shape id="Text Box 2" o:spid="_x0000_s1026" type="#_x0000_t202" style="position:absolute;left:0;text-align:left;margin-left:-64.3pt;margin-top:674.85pt;width:597.35pt;height:20.3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" filled="f">
                <v:textbox style="mso-fit-shape-to-text:t">
                  <w:txbxContent>
                    <w:p w14:paraId="03FA608E" w14:textId="77777777" w:rsidR="005705A9" w:rsidRPr="000240D2" w:rsidRDefault="005705A9" w:rsidP="005705A9">
                      <w:pPr>
                        <w:jc w:val="center"/>
                        <w:rPr>
                          <w:rFonts w:ascii="Garamond" w:hAnsi="Garamond"/>
                          <w:color w:val="FFFFFF" w:themeColor="background1"/>
                          <w:sz w:val="22"/>
                          <w:szCs w:val="22"/>
                        </w:rPr>
                      </w:pPr>
                      <w:r w:rsidRPr="000240D2">
                        <w:rPr>
                          <w:rFonts w:ascii="Garamond" w:hAnsi="Garamond"/>
                          <w:color w:val="FFFFFF" w:themeColor="background1"/>
                          <w:sz w:val="22"/>
                          <w:szCs w:val="22"/>
                        </w:rPr>
                        <w:t>BOBO | BY | H Contract | HF Custom | Hooker Furniture | M | PRI | Pulaski | Shenandoah | SLF | SLH | Sunset West</w:t>
                      </w:r>
                    </w:p>
                  </w:txbxContent>
                </v:textbox>
              </v:shape>
            </w:pict>
          </mc:Fallback>
        </mc:AlternateContent>
      </w:r>
    </w:p>
    <w:sectPr w:rsidR="005705A9" w:rsidRPr="00B140E5" w:rsidSect="00731D98">
      <w:footerReference w:type="default" r:id="rId25"/>
      <w:pgSz w:w="12240" w:h="15840"/>
      <w:pgMar w:top="1080"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5D444" w14:textId="77777777" w:rsidR="00283085" w:rsidRDefault="00283085" w:rsidP="00273D68">
      <w:r>
        <w:separator/>
      </w:r>
    </w:p>
  </w:endnote>
  <w:endnote w:type="continuationSeparator" w:id="0">
    <w:p w14:paraId="4C8AF10C" w14:textId="77777777" w:rsidR="00283085" w:rsidRDefault="00283085" w:rsidP="0027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0C87B" w14:textId="15EECBE4" w:rsidR="003E1AC7" w:rsidRDefault="003E1AC7">
    <w:pPr>
      <w:pStyle w:val="Footer"/>
    </w:pPr>
    <w:r>
      <w:rPr>
        <w:noProof/>
      </w:rPr>
      <mc:AlternateContent>
        <mc:Choice Requires="wps">
          <w:drawing>
            <wp:anchor distT="0" distB="0" distL="114300" distR="114300" simplePos="0" relativeHeight="251585536" behindDoc="0" locked="0" layoutInCell="1" allowOverlap="1" wp14:anchorId="43D03339" wp14:editId="6EAE840E">
              <wp:simplePos x="0" y="0"/>
              <wp:positionH relativeFrom="column">
                <wp:posOffset>-816610</wp:posOffset>
              </wp:positionH>
              <wp:positionV relativeFrom="paragraph">
                <wp:posOffset>-215265</wp:posOffset>
              </wp:positionV>
              <wp:extent cx="7586345" cy="25781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6345" cy="257810"/>
                      </a:xfrm>
                      <a:prstGeom prst="rect">
                        <a:avLst/>
                      </a:prstGeom>
                      <a:noFill/>
                      <a:ln w="9525">
                        <a:solidFill>
                          <a:srgbClr val="000000"/>
                        </a:solidFill>
                        <a:miter lim="800000"/>
                        <a:headEnd/>
                        <a:tailEnd/>
                      </a:ln>
                    </wps:spPr>
                    <wps:txbx>
                      <w:txbxContent>
                        <w:p w14:paraId="49855816" w14:textId="77777777" w:rsidR="003E1AC7" w:rsidRPr="000240D2" w:rsidRDefault="003E1AC7" w:rsidP="003E1AC7">
                          <w:pPr>
                            <w:jc w:val="center"/>
                            <w:rPr>
                              <w:rFonts w:ascii="Garamond" w:hAnsi="Garamond"/>
                              <w:color w:val="FFFFFF" w:themeColor="background1"/>
                              <w:sz w:val="22"/>
                              <w:szCs w:val="22"/>
                            </w:rPr>
                          </w:pPr>
                          <w:r w:rsidRPr="000240D2">
                            <w:rPr>
                              <w:rFonts w:ascii="Garamond" w:hAnsi="Garamond"/>
                              <w:color w:val="FFFFFF" w:themeColor="background1"/>
                              <w:sz w:val="22"/>
                              <w:szCs w:val="22"/>
                            </w:rPr>
                            <w:t>BOBO | BY | H Contract | HF Custom | Hooker Furniture | M | PRI | Pulaski | Shenandoah | SLF | SLH | Sunset West</w:t>
                          </w:r>
                        </w:p>
                      </w:txbxContent>
                    </wps:txbx>
                    <wps:bodyPr rot="0" vert="horz" wrap="square" lIns="91440" tIns="45720" rIns="91440" bIns="45720" anchor="t" anchorCtr="0">
                      <a:spAutoFit/>
                    </wps:bodyPr>
                  </wps:wsp>
                </a:graphicData>
              </a:graphic>
            </wp:anchor>
          </w:drawing>
        </mc:Choice>
        <mc:Fallback>
          <w:pict>
            <v:shapetype w14:anchorId="43D03339" id="_x0000_t202" coordsize="21600,21600" o:spt="202" path="m,l,21600r21600,l21600,xe">
              <v:stroke joinstyle="miter"/>
              <v:path gradientshapeok="t" o:connecttype="rect"/>
            </v:shapetype>
            <v:shape id="_x0000_s1027" type="#_x0000_t202" style="position:absolute;margin-left:-64.3pt;margin-top:-16.95pt;width:597.35pt;height:20.3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" filled="f">
              <v:textbox style="mso-fit-shape-to-text:t">
                <w:txbxContent>
                  <w:p w14:paraId="49855816" w14:textId="77777777" w:rsidR="003E1AC7" w:rsidRPr="000240D2" w:rsidRDefault="003E1AC7" w:rsidP="003E1AC7">
                    <w:pPr>
                      <w:jc w:val="center"/>
                      <w:rPr>
                        <w:rFonts w:ascii="Garamond" w:hAnsi="Garamond"/>
                        <w:color w:val="FFFFFF" w:themeColor="background1"/>
                        <w:sz w:val="22"/>
                        <w:szCs w:val="22"/>
                      </w:rPr>
                    </w:pPr>
                    <w:r w:rsidRPr="000240D2">
                      <w:rPr>
                        <w:rFonts w:ascii="Garamond" w:hAnsi="Garamond"/>
                        <w:color w:val="FFFFFF" w:themeColor="background1"/>
                        <w:sz w:val="22"/>
                        <w:szCs w:val="22"/>
                      </w:rPr>
                      <w:t>BOBO | BY | H Contract | HF Custom | Hooker Furniture | M | PRI | Pulaski | Shenandoah | SLF | SLH | Sunset West</w:t>
                    </w:r>
                  </w:p>
                </w:txbxContent>
              </v:textbox>
            </v:shape>
          </w:pict>
        </mc:Fallback>
      </mc:AlternateContent>
    </w:r>
    <w:r>
      <w:rPr>
        <w:noProof/>
      </w:rPr>
      <mc:AlternateContent>
        <mc:Choice Requires="wps">
          <w:drawing>
            <wp:anchor distT="0" distB="0" distL="114300" distR="114300" simplePos="0" relativeHeight="251553792" behindDoc="0" locked="0" layoutInCell="1" allowOverlap="1" wp14:anchorId="0D0076AC" wp14:editId="1C006C4D">
              <wp:simplePos x="0" y="0"/>
              <wp:positionH relativeFrom="column">
                <wp:posOffset>-906780</wp:posOffset>
              </wp:positionH>
              <wp:positionV relativeFrom="paragraph">
                <wp:posOffset>-343535</wp:posOffset>
              </wp:positionV>
              <wp:extent cx="7772400" cy="518795"/>
              <wp:effectExtent l="0" t="0" r="0" b="0"/>
              <wp:wrapNone/>
              <wp:docPr id="1437044540" name="Rectangle 2"/>
              <wp:cNvGraphicFramePr/>
              <a:graphic xmlns:a="http://schemas.openxmlformats.org/drawingml/2006/main">
                <a:graphicData uri="http://schemas.microsoft.com/office/word/2010/wordprocessingShape">
                  <wps:wsp>
                    <wps:cNvSpPr/>
                    <wps:spPr>
                      <a:xfrm>
                        <a:off x="0" y="0"/>
                        <a:ext cx="7772400" cy="518795"/>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CA530B" id="Rectangle 2" o:spid="_x0000_s1026" style="position:absolute;margin-left:-71.4pt;margin-top:-27.05pt;width:612pt;height:40.85pt;z-index:251553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" fillcolor="black [3213]"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2984E" w14:textId="77777777" w:rsidR="00283085" w:rsidRDefault="00283085" w:rsidP="00273D68">
      <w:r>
        <w:separator/>
      </w:r>
    </w:p>
  </w:footnote>
  <w:footnote w:type="continuationSeparator" w:id="0">
    <w:p w14:paraId="287B1A93" w14:textId="77777777" w:rsidR="00283085" w:rsidRDefault="00283085" w:rsidP="00273D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3201A"/>
    <w:multiLevelType w:val="hybridMultilevel"/>
    <w:tmpl w:val="950204B2"/>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16cid:durableId="688415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9DE"/>
    <w:rsid w:val="0000178C"/>
    <w:rsid w:val="0000700B"/>
    <w:rsid w:val="0000717B"/>
    <w:rsid w:val="0001577A"/>
    <w:rsid w:val="0002235E"/>
    <w:rsid w:val="000240D2"/>
    <w:rsid w:val="000251D4"/>
    <w:rsid w:val="000379DE"/>
    <w:rsid w:val="00053F40"/>
    <w:rsid w:val="00092983"/>
    <w:rsid w:val="0009764E"/>
    <w:rsid w:val="000A0215"/>
    <w:rsid w:val="000A54BC"/>
    <w:rsid w:val="000D48EE"/>
    <w:rsid w:val="000E41F3"/>
    <w:rsid w:val="000E53F5"/>
    <w:rsid w:val="000F0E3A"/>
    <w:rsid w:val="00104F1D"/>
    <w:rsid w:val="0011454D"/>
    <w:rsid w:val="001155CF"/>
    <w:rsid w:val="00134AB9"/>
    <w:rsid w:val="00145CC4"/>
    <w:rsid w:val="00176E16"/>
    <w:rsid w:val="00177DCF"/>
    <w:rsid w:val="001A33B2"/>
    <w:rsid w:val="001A36C3"/>
    <w:rsid w:val="001A5BDA"/>
    <w:rsid w:val="001B080F"/>
    <w:rsid w:val="001B0DF2"/>
    <w:rsid w:val="001B4C91"/>
    <w:rsid w:val="001B5BAD"/>
    <w:rsid w:val="001C1991"/>
    <w:rsid w:val="001C33FF"/>
    <w:rsid w:val="001F43CE"/>
    <w:rsid w:val="001F7D6A"/>
    <w:rsid w:val="00215CE4"/>
    <w:rsid w:val="00241BC6"/>
    <w:rsid w:val="00251844"/>
    <w:rsid w:val="002529D9"/>
    <w:rsid w:val="00264AAB"/>
    <w:rsid w:val="00265597"/>
    <w:rsid w:val="00273D68"/>
    <w:rsid w:val="00283085"/>
    <w:rsid w:val="0028604E"/>
    <w:rsid w:val="00291736"/>
    <w:rsid w:val="002B4063"/>
    <w:rsid w:val="002B673F"/>
    <w:rsid w:val="002B7EF9"/>
    <w:rsid w:val="002D2CEF"/>
    <w:rsid w:val="002D3EA7"/>
    <w:rsid w:val="002D6947"/>
    <w:rsid w:val="002F594D"/>
    <w:rsid w:val="00304524"/>
    <w:rsid w:val="00305C3B"/>
    <w:rsid w:val="0031110D"/>
    <w:rsid w:val="00314737"/>
    <w:rsid w:val="00322585"/>
    <w:rsid w:val="00342CB2"/>
    <w:rsid w:val="00344168"/>
    <w:rsid w:val="00360638"/>
    <w:rsid w:val="003613D3"/>
    <w:rsid w:val="00365C27"/>
    <w:rsid w:val="00366FA7"/>
    <w:rsid w:val="0037498A"/>
    <w:rsid w:val="003811F3"/>
    <w:rsid w:val="00393074"/>
    <w:rsid w:val="003A75AA"/>
    <w:rsid w:val="003C1D82"/>
    <w:rsid w:val="003E1AC7"/>
    <w:rsid w:val="003E4572"/>
    <w:rsid w:val="003F4637"/>
    <w:rsid w:val="00413C89"/>
    <w:rsid w:val="004163E3"/>
    <w:rsid w:val="00421F63"/>
    <w:rsid w:val="004522A9"/>
    <w:rsid w:val="00494E4D"/>
    <w:rsid w:val="004A2A20"/>
    <w:rsid w:val="004A2B63"/>
    <w:rsid w:val="004A58C7"/>
    <w:rsid w:val="004A65FC"/>
    <w:rsid w:val="004C0951"/>
    <w:rsid w:val="004C51E2"/>
    <w:rsid w:val="004D043A"/>
    <w:rsid w:val="004E303B"/>
    <w:rsid w:val="004F0456"/>
    <w:rsid w:val="005164AD"/>
    <w:rsid w:val="00517792"/>
    <w:rsid w:val="00526042"/>
    <w:rsid w:val="00531A49"/>
    <w:rsid w:val="00537E89"/>
    <w:rsid w:val="00540B83"/>
    <w:rsid w:val="00543636"/>
    <w:rsid w:val="005705A9"/>
    <w:rsid w:val="00572193"/>
    <w:rsid w:val="005776F2"/>
    <w:rsid w:val="00587115"/>
    <w:rsid w:val="005A3C11"/>
    <w:rsid w:val="005C56E2"/>
    <w:rsid w:val="005D05A6"/>
    <w:rsid w:val="006004AD"/>
    <w:rsid w:val="00601024"/>
    <w:rsid w:val="0061687D"/>
    <w:rsid w:val="00626460"/>
    <w:rsid w:val="00631756"/>
    <w:rsid w:val="00633B93"/>
    <w:rsid w:val="006540DD"/>
    <w:rsid w:val="00655BC3"/>
    <w:rsid w:val="0067124F"/>
    <w:rsid w:val="00672173"/>
    <w:rsid w:val="00674D18"/>
    <w:rsid w:val="00677970"/>
    <w:rsid w:val="00682946"/>
    <w:rsid w:val="0069630B"/>
    <w:rsid w:val="00696640"/>
    <w:rsid w:val="006A266C"/>
    <w:rsid w:val="006A36BE"/>
    <w:rsid w:val="006B0493"/>
    <w:rsid w:val="006B74B2"/>
    <w:rsid w:val="006D38CD"/>
    <w:rsid w:val="006E745F"/>
    <w:rsid w:val="006F1728"/>
    <w:rsid w:val="0070759F"/>
    <w:rsid w:val="007112AB"/>
    <w:rsid w:val="00711E17"/>
    <w:rsid w:val="0071476D"/>
    <w:rsid w:val="007200D1"/>
    <w:rsid w:val="00731D98"/>
    <w:rsid w:val="0074575E"/>
    <w:rsid w:val="00746534"/>
    <w:rsid w:val="00754773"/>
    <w:rsid w:val="007615E4"/>
    <w:rsid w:val="00764DBA"/>
    <w:rsid w:val="0078027A"/>
    <w:rsid w:val="007834D9"/>
    <w:rsid w:val="00787A54"/>
    <w:rsid w:val="00795EA8"/>
    <w:rsid w:val="007A0F85"/>
    <w:rsid w:val="007A2316"/>
    <w:rsid w:val="007C2EA9"/>
    <w:rsid w:val="007E096A"/>
    <w:rsid w:val="007F0551"/>
    <w:rsid w:val="007F0B99"/>
    <w:rsid w:val="00802B08"/>
    <w:rsid w:val="008152B2"/>
    <w:rsid w:val="00822083"/>
    <w:rsid w:val="00825AED"/>
    <w:rsid w:val="00830772"/>
    <w:rsid w:val="00832510"/>
    <w:rsid w:val="0085289C"/>
    <w:rsid w:val="00864906"/>
    <w:rsid w:val="00883C99"/>
    <w:rsid w:val="00890464"/>
    <w:rsid w:val="008A510A"/>
    <w:rsid w:val="008B4641"/>
    <w:rsid w:val="008C18DF"/>
    <w:rsid w:val="008C4816"/>
    <w:rsid w:val="008D107D"/>
    <w:rsid w:val="008D5504"/>
    <w:rsid w:val="008F2CE7"/>
    <w:rsid w:val="008F5EF5"/>
    <w:rsid w:val="008F619F"/>
    <w:rsid w:val="00907C45"/>
    <w:rsid w:val="00907D19"/>
    <w:rsid w:val="00912641"/>
    <w:rsid w:val="00917572"/>
    <w:rsid w:val="009401BE"/>
    <w:rsid w:val="0094136B"/>
    <w:rsid w:val="00970918"/>
    <w:rsid w:val="009718D2"/>
    <w:rsid w:val="009829E1"/>
    <w:rsid w:val="009A6D77"/>
    <w:rsid w:val="009C1724"/>
    <w:rsid w:val="009C68B6"/>
    <w:rsid w:val="009C7264"/>
    <w:rsid w:val="009D74E6"/>
    <w:rsid w:val="009E26CF"/>
    <w:rsid w:val="009F0081"/>
    <w:rsid w:val="009F3ECC"/>
    <w:rsid w:val="00A07EDE"/>
    <w:rsid w:val="00A22C59"/>
    <w:rsid w:val="00A30796"/>
    <w:rsid w:val="00A3082E"/>
    <w:rsid w:val="00A4282A"/>
    <w:rsid w:val="00A44A3B"/>
    <w:rsid w:val="00A45838"/>
    <w:rsid w:val="00A51153"/>
    <w:rsid w:val="00A5580A"/>
    <w:rsid w:val="00A65D0B"/>
    <w:rsid w:val="00A7155F"/>
    <w:rsid w:val="00A8401D"/>
    <w:rsid w:val="00A93F9D"/>
    <w:rsid w:val="00AA26ED"/>
    <w:rsid w:val="00AA52D3"/>
    <w:rsid w:val="00AB04BD"/>
    <w:rsid w:val="00AC1F51"/>
    <w:rsid w:val="00AC2703"/>
    <w:rsid w:val="00AD1A20"/>
    <w:rsid w:val="00AD6FD3"/>
    <w:rsid w:val="00AE3EF9"/>
    <w:rsid w:val="00AE4EB0"/>
    <w:rsid w:val="00AE4F67"/>
    <w:rsid w:val="00B140E5"/>
    <w:rsid w:val="00B1449A"/>
    <w:rsid w:val="00B218BE"/>
    <w:rsid w:val="00B26543"/>
    <w:rsid w:val="00B26FD9"/>
    <w:rsid w:val="00B41BFD"/>
    <w:rsid w:val="00B54215"/>
    <w:rsid w:val="00B76116"/>
    <w:rsid w:val="00B84519"/>
    <w:rsid w:val="00BA3470"/>
    <w:rsid w:val="00BA66FD"/>
    <w:rsid w:val="00BC1BCC"/>
    <w:rsid w:val="00BD7AA0"/>
    <w:rsid w:val="00BE012D"/>
    <w:rsid w:val="00BF2651"/>
    <w:rsid w:val="00BF6E1F"/>
    <w:rsid w:val="00C07723"/>
    <w:rsid w:val="00C85099"/>
    <w:rsid w:val="00C92FB5"/>
    <w:rsid w:val="00CA2BA6"/>
    <w:rsid w:val="00CB7309"/>
    <w:rsid w:val="00CF2174"/>
    <w:rsid w:val="00CF5952"/>
    <w:rsid w:val="00D01312"/>
    <w:rsid w:val="00D046FC"/>
    <w:rsid w:val="00D05150"/>
    <w:rsid w:val="00D14503"/>
    <w:rsid w:val="00D16EB2"/>
    <w:rsid w:val="00D41959"/>
    <w:rsid w:val="00D4220D"/>
    <w:rsid w:val="00D50418"/>
    <w:rsid w:val="00D5213F"/>
    <w:rsid w:val="00D564EE"/>
    <w:rsid w:val="00D81D78"/>
    <w:rsid w:val="00D93928"/>
    <w:rsid w:val="00DB2A2F"/>
    <w:rsid w:val="00DB6246"/>
    <w:rsid w:val="00DB63CF"/>
    <w:rsid w:val="00DD400E"/>
    <w:rsid w:val="00E0751E"/>
    <w:rsid w:val="00E07B40"/>
    <w:rsid w:val="00E12E36"/>
    <w:rsid w:val="00E34A24"/>
    <w:rsid w:val="00E4745C"/>
    <w:rsid w:val="00E544F8"/>
    <w:rsid w:val="00E752C0"/>
    <w:rsid w:val="00E76936"/>
    <w:rsid w:val="00E76F7A"/>
    <w:rsid w:val="00E83DA3"/>
    <w:rsid w:val="00EA080A"/>
    <w:rsid w:val="00EA0C2D"/>
    <w:rsid w:val="00EB30D3"/>
    <w:rsid w:val="00EC575D"/>
    <w:rsid w:val="00ED559B"/>
    <w:rsid w:val="00EE1D4E"/>
    <w:rsid w:val="00EE5220"/>
    <w:rsid w:val="00EE666B"/>
    <w:rsid w:val="00EF0430"/>
    <w:rsid w:val="00F0781F"/>
    <w:rsid w:val="00F11E14"/>
    <w:rsid w:val="00F2245E"/>
    <w:rsid w:val="00F244DC"/>
    <w:rsid w:val="00F432DC"/>
    <w:rsid w:val="00F52FF9"/>
    <w:rsid w:val="00F54C95"/>
    <w:rsid w:val="00F56B56"/>
    <w:rsid w:val="00F65859"/>
    <w:rsid w:val="00F87029"/>
    <w:rsid w:val="00FA45F9"/>
    <w:rsid w:val="00FB3A19"/>
    <w:rsid w:val="00FB4EE0"/>
    <w:rsid w:val="00FB59BF"/>
    <w:rsid w:val="00FB6FD9"/>
    <w:rsid w:val="00FC2F5B"/>
    <w:rsid w:val="00FC40C6"/>
    <w:rsid w:val="00FF2019"/>
    <w:rsid w:val="00FF3ED2"/>
    <w:rsid w:val="00FF733E"/>
    <w:rsid w:val="00FF7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E95F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uiPriority="6" w:unhideWhenUsed="1" w:qFormat="1"/>
    <w:lsdException w:name="Signature" w:semiHidden="1" w:uiPriority="6" w:unhideWhenUsed="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uiPriority="5" w:unhideWhenUsed="1" w:qFormat="1"/>
    <w:lsdException w:name="Date" w:semiHidden="1" w:uiPriority="4" w:unhideWhenUsed="1"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115"/>
    <w:rPr>
      <w:color w:val="000000" w:themeColor="text1"/>
      <w:sz w:val="20"/>
    </w:rPr>
  </w:style>
  <w:style w:type="paragraph" w:styleId="Heading3">
    <w:name w:val="heading 3"/>
    <w:basedOn w:val="Normal"/>
    <w:next w:val="Normal"/>
    <w:link w:val="Heading3Char"/>
    <w:autoRedefine/>
    <w:uiPriority w:val="9"/>
    <w:semiHidden/>
    <w:qFormat/>
    <w:rsid w:val="00802B08"/>
    <w:pPr>
      <w:keepNext/>
      <w:keepLines/>
      <w:spacing w:before="40" w:line="288" w:lineRule="auto"/>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046FC"/>
    <w:rPr>
      <w:rFonts w:asciiTheme="majorHAnsi" w:eastAsiaTheme="majorEastAsia" w:hAnsiTheme="majorHAnsi" w:cstheme="majorBidi"/>
      <w:color w:val="000000" w:themeColor="text1"/>
      <w:sz w:val="20"/>
    </w:rPr>
  </w:style>
  <w:style w:type="table" w:styleId="TableGrid">
    <w:name w:val="Table Grid"/>
    <w:basedOn w:val="TableNormal"/>
    <w:uiPriority w:val="39"/>
    <w:rsid w:val="00A5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A5580A"/>
    <w:rPr>
      <w:color w:val="0563C1" w:themeColor="hyperlink"/>
      <w:u w:val="single"/>
    </w:rPr>
  </w:style>
  <w:style w:type="character" w:customStyle="1" w:styleId="UnresolvedMention1">
    <w:name w:val="Unresolved Mention1"/>
    <w:basedOn w:val="DefaultParagraphFont"/>
    <w:uiPriority w:val="99"/>
    <w:semiHidden/>
    <w:rsid w:val="00A5580A"/>
    <w:rPr>
      <w:color w:val="605E5C"/>
      <w:shd w:val="clear" w:color="auto" w:fill="E1DFDD"/>
    </w:rPr>
  </w:style>
  <w:style w:type="paragraph" w:customStyle="1" w:styleId="Address">
    <w:name w:val="Address"/>
    <w:basedOn w:val="Normal"/>
    <w:uiPriority w:val="4"/>
    <w:semiHidden/>
    <w:qFormat/>
    <w:rsid w:val="0061687D"/>
    <w:rPr>
      <w:rFonts w:eastAsia="Times New Roman" w:cs="Times New Roman"/>
      <w:kern w:val="0"/>
      <w:sz w:val="22"/>
      <w:szCs w:val="22"/>
      <w14:ligatures w14:val="none"/>
    </w:rPr>
  </w:style>
  <w:style w:type="paragraph" w:styleId="Date">
    <w:name w:val="Date"/>
    <w:basedOn w:val="Normal"/>
    <w:next w:val="Salutation"/>
    <w:link w:val="DateChar"/>
    <w:uiPriority w:val="4"/>
    <w:semiHidden/>
    <w:qFormat/>
    <w:rsid w:val="0061687D"/>
    <w:pPr>
      <w:spacing w:before="240" w:after="240" w:line="276" w:lineRule="auto"/>
    </w:pPr>
    <w:rPr>
      <w:rFonts w:eastAsia="Times New Roman" w:cs="Times New Roman"/>
      <w:kern w:val="0"/>
      <w:sz w:val="22"/>
      <w:szCs w:val="22"/>
      <w14:ligatures w14:val="none"/>
    </w:rPr>
  </w:style>
  <w:style w:type="character" w:customStyle="1" w:styleId="DateChar">
    <w:name w:val="Date Char"/>
    <w:basedOn w:val="DefaultParagraphFont"/>
    <w:link w:val="Date"/>
    <w:uiPriority w:val="4"/>
    <w:semiHidden/>
    <w:rsid w:val="00D046FC"/>
    <w:rPr>
      <w:rFonts w:eastAsia="Times New Roman" w:cs="Times New Roman"/>
      <w:color w:val="000000" w:themeColor="text1"/>
      <w:kern w:val="0"/>
      <w:sz w:val="22"/>
      <w:szCs w:val="22"/>
      <w14:ligatures w14:val="none"/>
    </w:rPr>
  </w:style>
  <w:style w:type="paragraph" w:styleId="Salutation">
    <w:name w:val="Salutation"/>
    <w:basedOn w:val="Normal"/>
    <w:next w:val="Normal"/>
    <w:link w:val="SalutationChar"/>
    <w:uiPriority w:val="5"/>
    <w:semiHidden/>
    <w:qFormat/>
    <w:rsid w:val="0061687D"/>
    <w:pPr>
      <w:spacing w:before="480" w:after="240" w:line="276" w:lineRule="auto"/>
      <w:contextualSpacing/>
    </w:pPr>
    <w:rPr>
      <w:rFonts w:eastAsia="Times New Roman" w:cs="Times New Roman"/>
      <w:kern w:val="0"/>
      <w:sz w:val="22"/>
      <w:szCs w:val="22"/>
      <w14:ligatures w14:val="none"/>
    </w:rPr>
  </w:style>
  <w:style w:type="character" w:customStyle="1" w:styleId="SalutationChar">
    <w:name w:val="Salutation Char"/>
    <w:basedOn w:val="DefaultParagraphFont"/>
    <w:link w:val="Salutation"/>
    <w:uiPriority w:val="5"/>
    <w:semiHidden/>
    <w:rsid w:val="00D046FC"/>
    <w:rPr>
      <w:rFonts w:eastAsia="Times New Roman" w:cs="Times New Roman"/>
      <w:color w:val="000000" w:themeColor="text1"/>
      <w:kern w:val="0"/>
      <w:sz w:val="22"/>
      <w:szCs w:val="22"/>
      <w14:ligatures w14:val="none"/>
    </w:rPr>
  </w:style>
  <w:style w:type="paragraph" w:styleId="Closing">
    <w:name w:val="Closing"/>
    <w:basedOn w:val="Normal"/>
    <w:next w:val="Normal"/>
    <w:link w:val="ClosingChar"/>
    <w:uiPriority w:val="6"/>
    <w:semiHidden/>
    <w:qFormat/>
    <w:rsid w:val="0061687D"/>
    <w:pPr>
      <w:spacing w:before="400" w:after="1000" w:line="276" w:lineRule="auto"/>
    </w:pPr>
    <w:rPr>
      <w:rFonts w:eastAsia="Times New Roman" w:cs="Times New Roman"/>
      <w:kern w:val="0"/>
      <w:sz w:val="22"/>
      <w:szCs w:val="22"/>
      <w14:ligatures w14:val="none"/>
    </w:rPr>
  </w:style>
  <w:style w:type="character" w:customStyle="1" w:styleId="ClosingChar">
    <w:name w:val="Closing Char"/>
    <w:basedOn w:val="DefaultParagraphFont"/>
    <w:link w:val="Closing"/>
    <w:uiPriority w:val="6"/>
    <w:semiHidden/>
    <w:rsid w:val="00D046FC"/>
    <w:rPr>
      <w:rFonts w:eastAsia="Times New Roman" w:cs="Times New Roman"/>
      <w:color w:val="000000" w:themeColor="text1"/>
      <w:kern w:val="0"/>
      <w:sz w:val="22"/>
      <w:szCs w:val="22"/>
      <w14:ligatures w14:val="none"/>
    </w:rPr>
  </w:style>
  <w:style w:type="paragraph" w:styleId="Signature">
    <w:name w:val="Signature"/>
    <w:basedOn w:val="Normal"/>
    <w:link w:val="SignatureChar"/>
    <w:uiPriority w:val="6"/>
    <w:semiHidden/>
    <w:rsid w:val="0061687D"/>
    <w:rPr>
      <w:rFonts w:eastAsia="Times New Roman" w:cs="Times New Roman"/>
      <w:kern w:val="0"/>
      <w:sz w:val="22"/>
      <w:szCs w:val="22"/>
      <w14:ligatures w14:val="none"/>
    </w:rPr>
  </w:style>
  <w:style w:type="character" w:customStyle="1" w:styleId="SignatureChar">
    <w:name w:val="Signature Char"/>
    <w:basedOn w:val="DefaultParagraphFont"/>
    <w:link w:val="Signature"/>
    <w:uiPriority w:val="6"/>
    <w:semiHidden/>
    <w:rsid w:val="00D046FC"/>
    <w:rPr>
      <w:rFonts w:eastAsia="Times New Roman" w:cs="Times New Roman"/>
      <w:color w:val="000000" w:themeColor="text1"/>
      <w:kern w:val="0"/>
      <w:sz w:val="22"/>
      <w:szCs w:val="22"/>
      <w14:ligatures w14:val="none"/>
    </w:rPr>
  </w:style>
  <w:style w:type="paragraph" w:styleId="Header">
    <w:name w:val="header"/>
    <w:basedOn w:val="Normal"/>
    <w:link w:val="HeaderChar"/>
    <w:uiPriority w:val="99"/>
    <w:semiHidden/>
    <w:rsid w:val="00273D68"/>
    <w:pPr>
      <w:tabs>
        <w:tab w:val="center" w:pos="4677"/>
        <w:tab w:val="right" w:pos="9355"/>
      </w:tabs>
    </w:pPr>
  </w:style>
  <w:style w:type="character" w:customStyle="1" w:styleId="HeaderChar">
    <w:name w:val="Header Char"/>
    <w:basedOn w:val="DefaultParagraphFont"/>
    <w:link w:val="Header"/>
    <w:uiPriority w:val="99"/>
    <w:semiHidden/>
    <w:rsid w:val="00D046FC"/>
    <w:rPr>
      <w:color w:val="000000" w:themeColor="text1"/>
      <w:sz w:val="20"/>
    </w:rPr>
  </w:style>
  <w:style w:type="paragraph" w:styleId="Footer">
    <w:name w:val="footer"/>
    <w:basedOn w:val="Normal"/>
    <w:link w:val="FooterChar"/>
    <w:uiPriority w:val="99"/>
    <w:semiHidden/>
    <w:rsid w:val="00273D68"/>
    <w:pPr>
      <w:tabs>
        <w:tab w:val="center" w:pos="4677"/>
        <w:tab w:val="right" w:pos="9355"/>
      </w:tabs>
    </w:pPr>
  </w:style>
  <w:style w:type="character" w:customStyle="1" w:styleId="FooterChar">
    <w:name w:val="Footer Char"/>
    <w:basedOn w:val="DefaultParagraphFont"/>
    <w:link w:val="Footer"/>
    <w:uiPriority w:val="99"/>
    <w:semiHidden/>
    <w:rsid w:val="00D046FC"/>
    <w:rPr>
      <w:color w:val="000000" w:themeColor="text1"/>
      <w:sz w:val="20"/>
    </w:rPr>
  </w:style>
  <w:style w:type="character" w:styleId="Strong">
    <w:name w:val="Strong"/>
    <w:basedOn w:val="DefaultParagraphFont"/>
    <w:uiPriority w:val="22"/>
    <w:qFormat/>
    <w:rsid w:val="00917572"/>
    <w:rPr>
      <w:b/>
      <w:bCs/>
      <w:sz w:val="20"/>
    </w:rPr>
  </w:style>
  <w:style w:type="character" w:styleId="PlaceholderText">
    <w:name w:val="Placeholder Text"/>
    <w:basedOn w:val="DefaultParagraphFont"/>
    <w:uiPriority w:val="99"/>
    <w:semiHidden/>
    <w:rsid w:val="00D046FC"/>
    <w:rPr>
      <w:color w:val="808080"/>
    </w:rPr>
  </w:style>
  <w:style w:type="paragraph" w:styleId="ListParagraph">
    <w:name w:val="List Paragraph"/>
    <w:basedOn w:val="Normal"/>
    <w:uiPriority w:val="34"/>
    <w:semiHidden/>
    <w:qFormat/>
    <w:rsid w:val="001155CF"/>
    <w:pPr>
      <w:ind w:left="720"/>
      <w:contextualSpacing/>
    </w:pPr>
  </w:style>
  <w:style w:type="paragraph" w:styleId="Revision">
    <w:name w:val="Revision"/>
    <w:hidden/>
    <w:uiPriority w:val="99"/>
    <w:semiHidden/>
    <w:rsid w:val="008F2CE7"/>
    <w:rPr>
      <w:color w:val="000000" w:themeColor="text1"/>
      <w:sz w:val="20"/>
    </w:rPr>
  </w:style>
  <w:style w:type="character" w:styleId="CommentReference">
    <w:name w:val="annotation reference"/>
    <w:basedOn w:val="DefaultParagraphFont"/>
    <w:uiPriority w:val="99"/>
    <w:semiHidden/>
    <w:rsid w:val="00F11E14"/>
    <w:rPr>
      <w:sz w:val="16"/>
      <w:szCs w:val="16"/>
    </w:rPr>
  </w:style>
  <w:style w:type="paragraph" w:styleId="CommentText">
    <w:name w:val="annotation text"/>
    <w:basedOn w:val="Normal"/>
    <w:link w:val="CommentTextChar"/>
    <w:uiPriority w:val="99"/>
    <w:semiHidden/>
    <w:rsid w:val="00F11E14"/>
    <w:rPr>
      <w:szCs w:val="20"/>
    </w:rPr>
  </w:style>
  <w:style w:type="character" w:customStyle="1" w:styleId="CommentTextChar">
    <w:name w:val="Comment Text Char"/>
    <w:basedOn w:val="DefaultParagraphFont"/>
    <w:link w:val="CommentText"/>
    <w:uiPriority w:val="99"/>
    <w:semiHidden/>
    <w:rsid w:val="00F11E14"/>
    <w:rPr>
      <w:color w:val="000000" w:themeColor="text1"/>
      <w:sz w:val="20"/>
      <w:szCs w:val="20"/>
    </w:rPr>
  </w:style>
  <w:style w:type="paragraph" w:styleId="CommentSubject">
    <w:name w:val="annotation subject"/>
    <w:basedOn w:val="CommentText"/>
    <w:next w:val="CommentText"/>
    <w:link w:val="CommentSubjectChar"/>
    <w:uiPriority w:val="99"/>
    <w:semiHidden/>
    <w:rsid w:val="00F11E14"/>
    <w:rPr>
      <w:b/>
      <w:bCs/>
    </w:rPr>
  </w:style>
  <w:style w:type="character" w:customStyle="1" w:styleId="CommentSubjectChar">
    <w:name w:val="Comment Subject Char"/>
    <w:basedOn w:val="CommentTextChar"/>
    <w:link w:val="CommentSubject"/>
    <w:uiPriority w:val="99"/>
    <w:semiHidden/>
    <w:rsid w:val="00F11E14"/>
    <w:rPr>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25403">
      <w:bodyDiv w:val="1"/>
      <w:marLeft w:val="0"/>
      <w:marRight w:val="0"/>
      <w:marTop w:val="0"/>
      <w:marBottom w:val="0"/>
      <w:divBdr>
        <w:top w:val="none" w:sz="0" w:space="0" w:color="auto"/>
        <w:left w:val="none" w:sz="0" w:space="0" w:color="auto"/>
        <w:bottom w:val="none" w:sz="0" w:space="0" w:color="auto"/>
        <w:right w:val="none" w:sz="0" w:space="0" w:color="auto"/>
      </w:divBdr>
    </w:div>
    <w:div w:id="302851188">
      <w:bodyDiv w:val="1"/>
      <w:marLeft w:val="0"/>
      <w:marRight w:val="0"/>
      <w:marTop w:val="0"/>
      <w:marBottom w:val="0"/>
      <w:divBdr>
        <w:top w:val="none" w:sz="0" w:space="0" w:color="auto"/>
        <w:left w:val="none" w:sz="0" w:space="0" w:color="auto"/>
        <w:bottom w:val="none" w:sz="0" w:space="0" w:color="auto"/>
        <w:right w:val="none" w:sz="0" w:space="0" w:color="auto"/>
      </w:divBdr>
    </w:div>
    <w:div w:id="549806855">
      <w:bodyDiv w:val="1"/>
      <w:marLeft w:val="0"/>
      <w:marRight w:val="0"/>
      <w:marTop w:val="0"/>
      <w:marBottom w:val="0"/>
      <w:divBdr>
        <w:top w:val="none" w:sz="0" w:space="0" w:color="auto"/>
        <w:left w:val="none" w:sz="0" w:space="0" w:color="auto"/>
        <w:bottom w:val="none" w:sz="0" w:space="0" w:color="auto"/>
        <w:right w:val="none" w:sz="0" w:space="0" w:color="auto"/>
      </w:divBdr>
    </w:div>
    <w:div w:id="574315432">
      <w:bodyDiv w:val="1"/>
      <w:marLeft w:val="0"/>
      <w:marRight w:val="0"/>
      <w:marTop w:val="0"/>
      <w:marBottom w:val="0"/>
      <w:divBdr>
        <w:top w:val="none" w:sz="0" w:space="0" w:color="auto"/>
        <w:left w:val="none" w:sz="0" w:space="0" w:color="auto"/>
        <w:bottom w:val="none" w:sz="0" w:space="0" w:color="auto"/>
        <w:right w:val="none" w:sz="0" w:space="0" w:color="auto"/>
      </w:divBdr>
    </w:div>
    <w:div w:id="1048187380">
      <w:bodyDiv w:val="1"/>
      <w:marLeft w:val="0"/>
      <w:marRight w:val="0"/>
      <w:marTop w:val="0"/>
      <w:marBottom w:val="0"/>
      <w:divBdr>
        <w:top w:val="none" w:sz="0" w:space="0" w:color="auto"/>
        <w:left w:val="none" w:sz="0" w:space="0" w:color="auto"/>
        <w:bottom w:val="none" w:sz="0" w:space="0" w:color="auto"/>
        <w:right w:val="none" w:sz="0" w:space="0" w:color="auto"/>
      </w:divBdr>
    </w:div>
    <w:div w:id="1057898730">
      <w:bodyDiv w:val="1"/>
      <w:marLeft w:val="0"/>
      <w:marRight w:val="0"/>
      <w:marTop w:val="0"/>
      <w:marBottom w:val="0"/>
      <w:divBdr>
        <w:top w:val="none" w:sz="0" w:space="0" w:color="auto"/>
        <w:left w:val="none" w:sz="0" w:space="0" w:color="auto"/>
        <w:bottom w:val="none" w:sz="0" w:space="0" w:color="auto"/>
        <w:right w:val="none" w:sz="0" w:space="0" w:color="auto"/>
      </w:divBdr>
    </w:div>
    <w:div w:id="1408067935">
      <w:bodyDiv w:val="1"/>
      <w:marLeft w:val="0"/>
      <w:marRight w:val="0"/>
      <w:marTop w:val="0"/>
      <w:marBottom w:val="0"/>
      <w:divBdr>
        <w:top w:val="none" w:sz="0" w:space="0" w:color="auto"/>
        <w:left w:val="none" w:sz="0" w:space="0" w:color="auto"/>
        <w:bottom w:val="none" w:sz="0" w:space="0" w:color="auto"/>
        <w:right w:val="none" w:sz="0" w:space="0" w:color="auto"/>
      </w:divBdr>
    </w:div>
    <w:div w:id="211066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radington-young.com/" TargetMode="External"/><Relationship Id="rId18" Type="http://schemas.openxmlformats.org/officeDocument/2006/relationships/hyperlink" Target="https://bobointriguingobject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ri-co.com/" TargetMode="External"/><Relationship Id="rId7" Type="http://schemas.openxmlformats.org/officeDocument/2006/relationships/webSettings" Target="webSettings.xml"/><Relationship Id="rId12" Type="http://schemas.openxmlformats.org/officeDocument/2006/relationships/hyperlink" Target="https://www.hookerfurniture.com/" TargetMode="External"/><Relationship Id="rId17" Type="http://schemas.openxmlformats.org/officeDocument/2006/relationships/hyperlink" Target="https://www.mfurnishing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hcontractfurniture.com/" TargetMode="External"/><Relationship Id="rId20" Type="http://schemas.openxmlformats.org/officeDocument/2006/relationships/hyperlink" Target="https://www.slf-co.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ookerfurnishings.com/" TargetMode="External"/><Relationship Id="rId24" Type="http://schemas.openxmlformats.org/officeDocument/2006/relationships/hyperlink" Target="https://www.hookerfurnishings.com/" TargetMode="External"/><Relationship Id="rId5" Type="http://schemas.openxmlformats.org/officeDocument/2006/relationships/styles" Target="styles.xml"/><Relationship Id="rId15" Type="http://schemas.openxmlformats.org/officeDocument/2006/relationships/hyperlink" Target="http://www.shenandoahfurniture.com/" TargetMode="External"/><Relationship Id="rId23" Type="http://schemas.openxmlformats.org/officeDocument/2006/relationships/hyperlink" Target="https://sunsetwestusa.com/" TargetMode="External"/><Relationship Id="rId10" Type="http://schemas.openxmlformats.org/officeDocument/2006/relationships/image" Target="media/image1.png"/><Relationship Id="rId19" Type="http://schemas.openxmlformats.org/officeDocument/2006/relationships/hyperlink" Target="https://www.pulaskifurnitur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ammoore.com/" TargetMode="External"/><Relationship Id="rId22" Type="http://schemas.openxmlformats.org/officeDocument/2006/relationships/hyperlink" Target="http://www.slh-co.com/"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enzi\AppData\Roaming\Microsoft\Templates\Business%20letterhead%20stationery%20(simple%20desig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27">
      <a:majorFont>
        <a:latin typeface="Segoe UI"/>
        <a:ea typeface=""/>
        <a:cs typeface=""/>
      </a:majorFont>
      <a:minorFont>
        <a:latin typeface="Segoe U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4A0AC9-4A31-4C86-A1A5-BB5E7BDFC4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2BBCF7-9E1C-47F1-8850-E8FFD425AD69}">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D4CF2036-EE5C-42C8-8721-B5C1EB47E6E4}">
  <ds:schemaRefs>
    <ds:schemaRef ds:uri="http://schemas.microsoft.com/sharepoint/v3/contenttype/forms"/>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Business letterhead stationery (simple design)</Template>
  <TotalTime>0</TotalTime>
  <Pages>2</Pages>
  <Words>676</Words>
  <Characters>3856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2024-03-13T18:18:00Z</dcterms:created>
  <dcterms:modified xsi:type="dcterms:W3CDTF">2024-03-13T18:18:00Z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