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9A90F" w14:textId="77777777" w:rsidR="002D6947" w:rsidRDefault="00AD6F04">
      <w:bookmarkStart w:id="0" w:name="_Hlk162450953"/>
      <w:bookmarkStart w:id="1" w:name="_Hlk163032244"/>
      <w:r>
        <w:rPr>
          <w:noProof/>
        </w:rPr>
        <w:drawing>
          <wp:anchor distT="0" distB="0" distL="114300" distR="114300" simplePos="0" relativeHeight="251657728" behindDoc="0" locked="0" layoutInCell="1" allowOverlap="1" wp14:anchorId="7325714E" wp14:editId="7E78B78A">
            <wp:simplePos x="0" y="0"/>
            <wp:positionH relativeFrom="margin">
              <wp:align>center</wp:align>
            </wp:positionH>
            <wp:positionV relativeFrom="paragraph">
              <wp:posOffset>-334645</wp:posOffset>
            </wp:positionV>
            <wp:extent cx="2379980" cy="1229360"/>
            <wp:effectExtent l="0" t="0" r="0" b="0"/>
            <wp:wrapNone/>
            <wp:docPr id="4" name="Picture 1" descr="A logo with letters and number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with letters and numbers&#10;&#10;Description automatically generated"/>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9980" cy="12293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tblpY="1"/>
        <w:tblOverlap w:val="never"/>
        <w:tblW w:w="3240" w:type="dxa"/>
        <w:tblLook w:val="0600" w:firstRow="0" w:lastRow="0" w:firstColumn="0" w:lastColumn="0" w:noHBand="1" w:noVBand="1"/>
      </w:tblPr>
      <w:tblGrid>
        <w:gridCol w:w="3240"/>
      </w:tblGrid>
      <w:tr w:rsidR="00ED559B" w:rsidRPr="006B4F35" w14:paraId="6D893FA0" w14:textId="77777777" w:rsidTr="0000178C">
        <w:trPr>
          <w:trHeight w:val="963"/>
        </w:trPr>
        <w:tc>
          <w:tcPr>
            <w:tcW w:w="3240" w:type="dxa"/>
            <w:tcMar>
              <w:left w:w="331" w:type="dxa"/>
              <w:right w:w="115" w:type="dxa"/>
            </w:tcMar>
          </w:tcPr>
          <w:p w14:paraId="3E877466" w14:textId="77777777" w:rsidR="00ED559B" w:rsidRPr="006B4F35" w:rsidRDefault="00ED559B" w:rsidP="0000178C">
            <w:pPr>
              <w:rPr>
                <w:rFonts w:cs="Segoe UI"/>
                <w:sz w:val="18"/>
                <w:szCs w:val="18"/>
              </w:rPr>
            </w:pPr>
          </w:p>
        </w:tc>
      </w:tr>
    </w:tbl>
    <w:p w14:paraId="455ABD68" w14:textId="77777777" w:rsidR="008D5504" w:rsidRDefault="008D5504" w:rsidP="00A8401D">
      <w:pPr>
        <w:jc w:val="center"/>
        <w:rPr>
          <w:rFonts w:ascii="Garamond" w:hAnsi="Garamond"/>
          <w:b/>
          <w:bCs/>
          <w:sz w:val="30"/>
          <w:szCs w:val="30"/>
        </w:rPr>
      </w:pPr>
    </w:p>
    <w:p w14:paraId="4521285B" w14:textId="77777777" w:rsidR="006B74B2" w:rsidRDefault="006B74B2" w:rsidP="00A8401D">
      <w:pPr>
        <w:jc w:val="center"/>
        <w:rPr>
          <w:rFonts w:ascii="Garamond" w:hAnsi="Garamond"/>
          <w:b/>
          <w:bCs/>
          <w:sz w:val="30"/>
          <w:szCs w:val="30"/>
        </w:rPr>
      </w:pPr>
    </w:p>
    <w:p w14:paraId="24160247" w14:textId="77777777" w:rsidR="00531A49" w:rsidRDefault="00531A49" w:rsidP="00D01312">
      <w:pPr>
        <w:rPr>
          <w:rFonts w:ascii="Garamond" w:hAnsi="Garamond"/>
          <w:b/>
          <w:bCs/>
          <w:sz w:val="30"/>
          <w:szCs w:val="30"/>
        </w:rPr>
      </w:pPr>
    </w:p>
    <w:p w14:paraId="7B6221C0" w14:textId="77777777" w:rsidR="00BF6E1F" w:rsidRDefault="00BF6E1F" w:rsidP="006004AD">
      <w:pPr>
        <w:spacing w:line="276" w:lineRule="auto"/>
        <w:jc w:val="center"/>
        <w:rPr>
          <w:rFonts w:ascii="Arial" w:hAnsi="Arial" w:cs="Arial"/>
          <w:b/>
          <w:bCs/>
          <w:szCs w:val="20"/>
        </w:rPr>
      </w:pPr>
    </w:p>
    <w:p w14:paraId="7EB5B948" w14:textId="77777777" w:rsidR="00D4220D" w:rsidRDefault="00D4220D" w:rsidP="009F3ECC">
      <w:pPr>
        <w:spacing w:line="276" w:lineRule="auto"/>
        <w:rPr>
          <w:rFonts w:ascii="Arial" w:hAnsi="Arial" w:cs="Arial"/>
          <w:b/>
          <w:bCs/>
          <w:szCs w:val="20"/>
          <w:u w:val="single"/>
        </w:rPr>
      </w:pPr>
      <w:bookmarkStart w:id="2" w:name="_Hlk161402294"/>
    </w:p>
    <w:p w14:paraId="1C920CFF" w14:textId="7A6628DB" w:rsidR="005164AD" w:rsidRPr="009F3ECC" w:rsidRDefault="005164AD" w:rsidP="009F3ECC">
      <w:pPr>
        <w:spacing w:line="276" w:lineRule="auto"/>
        <w:rPr>
          <w:rFonts w:ascii="Arial" w:hAnsi="Arial" w:cs="Arial"/>
          <w:szCs w:val="20"/>
        </w:rPr>
      </w:pPr>
      <w:r w:rsidRPr="005164AD">
        <w:rPr>
          <w:rFonts w:ascii="Arial" w:hAnsi="Arial" w:cs="Arial"/>
          <w:b/>
          <w:bCs/>
          <w:szCs w:val="20"/>
          <w:u w:val="single"/>
        </w:rPr>
        <w:t xml:space="preserve">Contact: </w:t>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217CDA">
        <w:rPr>
          <w:rFonts w:ascii="Arial" w:hAnsi="Arial" w:cs="Arial"/>
          <w:szCs w:val="20"/>
        </w:rPr>
        <w:t xml:space="preserve">  </w:t>
      </w:r>
      <w:r w:rsidR="002F327A">
        <w:rPr>
          <w:rFonts w:ascii="Arial" w:hAnsi="Arial" w:cs="Arial"/>
          <w:szCs w:val="20"/>
        </w:rPr>
        <w:tab/>
      </w:r>
      <w:r w:rsidR="002F327A">
        <w:rPr>
          <w:rFonts w:ascii="Arial" w:hAnsi="Arial" w:cs="Arial"/>
          <w:szCs w:val="20"/>
        </w:rPr>
        <w:tab/>
      </w:r>
      <w:r w:rsidR="00217CDA">
        <w:rPr>
          <w:rFonts w:ascii="Arial" w:hAnsi="Arial" w:cs="Arial"/>
          <w:szCs w:val="20"/>
        </w:rPr>
        <w:t xml:space="preserve"> </w:t>
      </w:r>
      <w:r w:rsidR="004F5419">
        <w:rPr>
          <w:rFonts w:ascii="Arial" w:hAnsi="Arial" w:cs="Arial"/>
          <w:szCs w:val="20"/>
        </w:rPr>
        <w:t xml:space="preserve">         </w:t>
      </w:r>
      <w:r w:rsidR="00AC2859">
        <w:rPr>
          <w:rFonts w:ascii="Arial" w:hAnsi="Arial" w:cs="Arial"/>
          <w:b/>
          <w:bCs/>
          <w:szCs w:val="20"/>
        </w:rPr>
        <w:t>FOR IMMEDIATE RELEASE</w:t>
      </w:r>
    </w:p>
    <w:p w14:paraId="2A0966A2"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Kristin Hawkins</w:t>
      </w:r>
    </w:p>
    <w:p w14:paraId="45B32014"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Senior Director of Public Relations</w:t>
      </w:r>
    </w:p>
    <w:p w14:paraId="03E28732"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Hooker Furnishings</w:t>
      </w:r>
    </w:p>
    <w:p w14:paraId="24693A2B"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khawkins@hookerfurnishings.com</w:t>
      </w:r>
    </w:p>
    <w:p w14:paraId="73E95584" w14:textId="77777777" w:rsidR="005164AD" w:rsidRDefault="005164AD" w:rsidP="006004AD">
      <w:pPr>
        <w:spacing w:line="276" w:lineRule="auto"/>
        <w:jc w:val="center"/>
        <w:rPr>
          <w:rFonts w:ascii="Arial" w:hAnsi="Arial" w:cs="Arial"/>
          <w:b/>
          <w:bCs/>
          <w:szCs w:val="20"/>
        </w:rPr>
      </w:pPr>
    </w:p>
    <w:p w14:paraId="1F6FF097" w14:textId="77777777" w:rsidR="00E95A83" w:rsidRDefault="00042DA5" w:rsidP="00483374">
      <w:pPr>
        <w:jc w:val="center"/>
        <w:rPr>
          <w:rFonts w:ascii="Arial" w:hAnsi="Arial" w:cs="Arial"/>
          <w:b/>
          <w:bCs/>
          <w:szCs w:val="20"/>
        </w:rPr>
      </w:pPr>
      <w:r w:rsidRPr="00042DA5">
        <w:rPr>
          <w:rFonts w:ascii="Arial" w:hAnsi="Arial" w:cs="Arial"/>
          <w:b/>
          <w:bCs/>
          <w:szCs w:val="20"/>
        </w:rPr>
        <w:t>HOOKER FURNISHINGS</w:t>
      </w:r>
      <w:r w:rsidR="00E95A83">
        <w:rPr>
          <w:rFonts w:ascii="Arial" w:hAnsi="Arial" w:cs="Arial"/>
          <w:b/>
          <w:bCs/>
          <w:szCs w:val="20"/>
        </w:rPr>
        <w:t xml:space="preserve"> UNVEILS</w:t>
      </w:r>
      <w:r w:rsidRPr="00042DA5">
        <w:rPr>
          <w:rFonts w:ascii="Arial" w:hAnsi="Arial" w:cs="Arial"/>
          <w:b/>
          <w:bCs/>
          <w:szCs w:val="20"/>
        </w:rPr>
        <w:t xml:space="preserve"> “COLLECTED LIVING BY HF” </w:t>
      </w:r>
    </w:p>
    <w:p w14:paraId="1D69096A" w14:textId="246D8E26" w:rsidR="00483374" w:rsidRDefault="00E95A83" w:rsidP="00483374">
      <w:pPr>
        <w:jc w:val="center"/>
        <w:rPr>
          <w:rFonts w:ascii="Arial" w:hAnsi="Arial" w:cs="Arial"/>
          <w:b/>
          <w:bCs/>
          <w:szCs w:val="20"/>
        </w:rPr>
      </w:pPr>
      <w:r w:rsidRPr="00E95A83">
        <w:rPr>
          <w:rFonts w:ascii="Arial" w:hAnsi="Arial" w:cs="Arial"/>
          <w:b/>
          <w:bCs/>
          <w:szCs w:val="20"/>
        </w:rPr>
        <w:t>– A BOLD NEW LIFESTYLE VISION –</w:t>
      </w:r>
      <w:r>
        <w:rPr>
          <w:rFonts w:ascii="Arial" w:hAnsi="Arial" w:cs="Arial"/>
          <w:b/>
          <w:bCs/>
          <w:szCs w:val="20"/>
        </w:rPr>
        <w:t xml:space="preserve"> </w:t>
      </w:r>
      <w:r w:rsidRPr="00E95A83">
        <w:rPr>
          <w:rFonts w:ascii="Arial" w:hAnsi="Arial" w:cs="Arial"/>
          <w:b/>
          <w:bCs/>
          <w:szCs w:val="20"/>
        </w:rPr>
        <w:t xml:space="preserve">AT </w:t>
      </w:r>
      <w:r w:rsidR="00042DA5" w:rsidRPr="00042DA5">
        <w:rPr>
          <w:rFonts w:ascii="Arial" w:hAnsi="Arial" w:cs="Arial"/>
          <w:b/>
          <w:bCs/>
          <w:szCs w:val="20"/>
        </w:rPr>
        <w:t>FALL 2024 HIGH POINT MARKET</w:t>
      </w:r>
    </w:p>
    <w:p w14:paraId="422A77D5" w14:textId="77777777" w:rsidR="000314EC" w:rsidRDefault="000314EC" w:rsidP="00483374">
      <w:pPr>
        <w:jc w:val="center"/>
        <w:rPr>
          <w:rFonts w:ascii="Arial" w:hAnsi="Arial" w:cs="Arial"/>
          <w:b/>
          <w:bCs/>
          <w:szCs w:val="20"/>
        </w:rPr>
      </w:pPr>
    </w:p>
    <w:p w14:paraId="3D790AED" w14:textId="77777777" w:rsidR="00AE3F37" w:rsidRDefault="00042DA5" w:rsidP="00AE3F37">
      <w:pPr>
        <w:spacing w:line="276" w:lineRule="auto"/>
        <w:jc w:val="both"/>
        <w:rPr>
          <w:rFonts w:ascii="Arial" w:hAnsi="Arial" w:cs="Arial"/>
          <w:szCs w:val="20"/>
        </w:rPr>
      </w:pPr>
      <w:r w:rsidRPr="00042DA5">
        <w:rPr>
          <w:rFonts w:ascii="Arial" w:hAnsi="Arial" w:cs="Arial"/>
          <w:b/>
          <w:bCs/>
          <w:szCs w:val="20"/>
        </w:rPr>
        <w:t xml:space="preserve">MARTINSVILLE, VA – </w:t>
      </w:r>
      <w:r w:rsidR="00A57810">
        <w:rPr>
          <w:rFonts w:ascii="Arial" w:hAnsi="Arial" w:cs="Arial"/>
          <w:b/>
          <w:bCs/>
          <w:szCs w:val="20"/>
        </w:rPr>
        <w:t>October</w:t>
      </w:r>
      <w:r w:rsidRPr="00042DA5">
        <w:rPr>
          <w:rFonts w:ascii="Arial" w:hAnsi="Arial" w:cs="Arial"/>
          <w:b/>
          <w:bCs/>
          <w:szCs w:val="20"/>
        </w:rPr>
        <w:t xml:space="preserve"> 2024 </w:t>
      </w:r>
      <w:r w:rsidR="00AE3F37" w:rsidRPr="00AE3F37">
        <w:rPr>
          <w:rFonts w:ascii="Arial" w:hAnsi="Arial" w:cs="Arial"/>
          <w:szCs w:val="20"/>
        </w:rPr>
        <w:t>Hooker Furnishings is set to unveil "Collected Living by HF" at the Fall 2024 High Point Market, marking a pivotal step in the company’s strategic transformation of its Legacy brands. This initiative signals a fresh direction, positioning Hooker Furnishings as a comprehensive, whole-home solution, offering a seamless and immersive lifestyle experience. By bringing together the best from Bradington-Young, Hooker Furniture, HF Custom, M, Sunset West, and BOBO Intriguing Objects, the brand is poised to deliver a more consumer-centric approach.</w:t>
      </w:r>
    </w:p>
    <w:p w14:paraId="6AE4BFB8" w14:textId="77777777" w:rsidR="00AE3F37" w:rsidRPr="00AE3F37" w:rsidRDefault="00AE3F37" w:rsidP="00AE3F37">
      <w:pPr>
        <w:spacing w:line="276" w:lineRule="auto"/>
        <w:jc w:val="both"/>
        <w:rPr>
          <w:rFonts w:ascii="Arial" w:hAnsi="Arial" w:cs="Arial"/>
          <w:szCs w:val="20"/>
        </w:rPr>
      </w:pPr>
    </w:p>
    <w:p w14:paraId="67A5015C" w14:textId="77777777" w:rsidR="00AE3F37" w:rsidRPr="00AE3F37" w:rsidRDefault="00AE3F37" w:rsidP="00AE3F37">
      <w:pPr>
        <w:spacing w:line="276" w:lineRule="auto"/>
        <w:jc w:val="both"/>
        <w:rPr>
          <w:rFonts w:ascii="Arial" w:hAnsi="Arial" w:cs="Arial"/>
          <w:szCs w:val="20"/>
        </w:rPr>
      </w:pPr>
      <w:r w:rsidRPr="00AE3F37">
        <w:rPr>
          <w:rFonts w:ascii="Arial" w:hAnsi="Arial" w:cs="Arial"/>
          <w:szCs w:val="20"/>
        </w:rPr>
        <w:t>Central to this new vision is the Al Fresco lifestyle, where luxury meets tranquility, making everyday living feel like a retreat. The debut will feature two captivating vignettes, Al Fresco Coastal and Al Fresco Lakeside, showcasing an integrated blend of case goods, outdoor furnishings, upholstery, and decor designed to evoke a sense of calm and sophistication.</w:t>
      </w:r>
    </w:p>
    <w:p w14:paraId="1348F27F" w14:textId="77777777" w:rsidR="0042022F" w:rsidRDefault="0042022F" w:rsidP="0020162D">
      <w:pPr>
        <w:spacing w:line="276" w:lineRule="auto"/>
        <w:jc w:val="both"/>
        <w:rPr>
          <w:rFonts w:ascii="Arial" w:eastAsia="Calibri" w:hAnsi="Arial" w:cs="Arial"/>
          <w:color w:val="auto"/>
          <w:kern w:val="0"/>
          <w:szCs w:val="20"/>
        </w:rPr>
      </w:pPr>
    </w:p>
    <w:p w14:paraId="6504AD5A" w14:textId="58F74028" w:rsidR="0020162D" w:rsidRPr="00042DA5" w:rsidRDefault="0020162D" w:rsidP="0020162D">
      <w:pPr>
        <w:spacing w:line="276" w:lineRule="auto"/>
        <w:jc w:val="both"/>
        <w:rPr>
          <w:rFonts w:ascii="Arial" w:eastAsia="Calibri" w:hAnsi="Arial" w:cs="Arial"/>
          <w:color w:val="auto"/>
          <w:kern w:val="0"/>
          <w:szCs w:val="20"/>
        </w:rPr>
      </w:pPr>
      <w:r w:rsidRPr="00042DA5">
        <w:rPr>
          <w:rFonts w:ascii="Arial" w:eastAsia="Calibri" w:hAnsi="Arial" w:cs="Arial"/>
          <w:color w:val="auto"/>
          <w:kern w:val="0"/>
          <w:szCs w:val="20"/>
        </w:rPr>
        <w:t xml:space="preserve">“We are looking forward to showcasing the remarkable talent of our team of merchants this fall with </w:t>
      </w:r>
      <w:r w:rsidR="00CF5FA9">
        <w:rPr>
          <w:rFonts w:ascii="Arial" w:eastAsia="Calibri" w:hAnsi="Arial" w:cs="Arial"/>
          <w:color w:val="auto"/>
          <w:kern w:val="0"/>
          <w:szCs w:val="20"/>
        </w:rPr>
        <w:t>the</w:t>
      </w:r>
      <w:r w:rsidRPr="00042DA5">
        <w:rPr>
          <w:rFonts w:ascii="Arial" w:eastAsia="Calibri" w:hAnsi="Arial" w:cs="Arial"/>
          <w:color w:val="auto"/>
          <w:kern w:val="0"/>
          <w:szCs w:val="20"/>
        </w:rPr>
        <w:t xml:space="preserve"> launch of </w:t>
      </w:r>
      <w:r w:rsidR="00BA553F">
        <w:rPr>
          <w:rFonts w:ascii="Arial" w:eastAsia="Calibri" w:hAnsi="Arial" w:cs="Arial"/>
          <w:color w:val="auto"/>
          <w:kern w:val="0"/>
          <w:szCs w:val="20"/>
        </w:rPr>
        <w:t>the first of many</w:t>
      </w:r>
      <w:r w:rsidR="00CC07E1">
        <w:rPr>
          <w:rFonts w:ascii="Arial" w:eastAsia="Calibri" w:hAnsi="Arial" w:cs="Arial"/>
          <w:color w:val="auto"/>
          <w:kern w:val="0"/>
          <w:szCs w:val="20"/>
        </w:rPr>
        <w:t xml:space="preserve"> lifestyles to come</w:t>
      </w:r>
      <w:r w:rsidR="00DF3EC3">
        <w:rPr>
          <w:rFonts w:ascii="Arial" w:eastAsia="Calibri" w:hAnsi="Arial" w:cs="Arial"/>
          <w:color w:val="auto"/>
          <w:kern w:val="0"/>
          <w:szCs w:val="20"/>
        </w:rPr>
        <w:t xml:space="preserve">: </w:t>
      </w:r>
      <w:r w:rsidRPr="00042DA5">
        <w:rPr>
          <w:rFonts w:ascii="Arial" w:eastAsia="Calibri" w:hAnsi="Arial" w:cs="Arial"/>
          <w:color w:val="auto"/>
          <w:kern w:val="0"/>
          <w:szCs w:val="20"/>
        </w:rPr>
        <w:t>Al Fresco,</w:t>
      </w:r>
      <w:r w:rsidR="009E55D5">
        <w:rPr>
          <w:rFonts w:ascii="Arial" w:eastAsia="Calibri" w:hAnsi="Arial" w:cs="Arial"/>
          <w:color w:val="auto"/>
          <w:kern w:val="0"/>
          <w:szCs w:val="20"/>
        </w:rPr>
        <w:t xml:space="preserve">” </w:t>
      </w:r>
      <w:r w:rsidR="00AE3F37">
        <w:rPr>
          <w:rFonts w:ascii="Arial" w:eastAsia="Calibri" w:hAnsi="Arial" w:cs="Arial"/>
          <w:color w:val="auto"/>
          <w:kern w:val="0"/>
          <w:szCs w:val="20"/>
        </w:rPr>
        <w:t xml:space="preserve">CCO Caroline </w:t>
      </w:r>
      <w:r w:rsidR="00224EEF">
        <w:rPr>
          <w:rFonts w:ascii="Arial" w:eastAsia="Calibri" w:hAnsi="Arial" w:cs="Arial"/>
          <w:color w:val="auto"/>
          <w:kern w:val="0"/>
          <w:szCs w:val="20"/>
        </w:rPr>
        <w:t>Hipple</w:t>
      </w:r>
      <w:r w:rsidR="009E55D5">
        <w:rPr>
          <w:rFonts w:ascii="Arial" w:eastAsia="Calibri" w:hAnsi="Arial" w:cs="Arial"/>
          <w:color w:val="auto"/>
          <w:kern w:val="0"/>
          <w:szCs w:val="20"/>
        </w:rPr>
        <w:t xml:space="preserve"> said</w:t>
      </w:r>
      <w:r w:rsidR="00A4702B">
        <w:rPr>
          <w:rFonts w:ascii="Arial" w:eastAsia="Calibri" w:hAnsi="Arial" w:cs="Arial"/>
          <w:color w:val="auto"/>
          <w:kern w:val="0"/>
          <w:szCs w:val="20"/>
        </w:rPr>
        <w:t>. “</w:t>
      </w:r>
      <w:r w:rsidR="009E55D5" w:rsidRPr="00042DA5">
        <w:rPr>
          <w:rFonts w:ascii="Arial" w:eastAsia="Calibri" w:hAnsi="Arial" w:cs="Arial"/>
          <w:color w:val="auto"/>
          <w:kern w:val="0"/>
          <w:szCs w:val="20"/>
        </w:rPr>
        <w:t xml:space="preserve">By pulling together the strengths of each </w:t>
      </w:r>
      <w:r w:rsidR="00A4702B">
        <w:rPr>
          <w:rFonts w:ascii="Arial" w:eastAsia="Calibri" w:hAnsi="Arial" w:cs="Arial"/>
          <w:color w:val="auto"/>
          <w:kern w:val="0"/>
          <w:szCs w:val="20"/>
        </w:rPr>
        <w:t xml:space="preserve">of our </w:t>
      </w:r>
      <w:r w:rsidR="009E55D5" w:rsidRPr="00042DA5">
        <w:rPr>
          <w:rFonts w:ascii="Arial" w:eastAsia="Calibri" w:hAnsi="Arial" w:cs="Arial"/>
          <w:color w:val="auto"/>
          <w:kern w:val="0"/>
          <w:szCs w:val="20"/>
        </w:rPr>
        <w:t>division</w:t>
      </w:r>
      <w:r w:rsidR="00A4702B">
        <w:rPr>
          <w:rFonts w:ascii="Arial" w:eastAsia="Calibri" w:hAnsi="Arial" w:cs="Arial"/>
          <w:color w:val="auto"/>
          <w:kern w:val="0"/>
          <w:szCs w:val="20"/>
        </w:rPr>
        <w:t>s</w:t>
      </w:r>
      <w:r w:rsidR="009E55D5" w:rsidRPr="00042DA5">
        <w:rPr>
          <w:rFonts w:ascii="Arial" w:eastAsia="Calibri" w:hAnsi="Arial" w:cs="Arial"/>
          <w:color w:val="auto"/>
          <w:kern w:val="0"/>
          <w:szCs w:val="20"/>
        </w:rPr>
        <w:t xml:space="preserve"> into coordinated, on-trend </w:t>
      </w:r>
      <w:r w:rsidR="00C37002">
        <w:rPr>
          <w:rFonts w:ascii="Arial" w:eastAsia="Calibri" w:hAnsi="Arial" w:cs="Arial"/>
          <w:color w:val="auto"/>
          <w:kern w:val="0"/>
          <w:szCs w:val="20"/>
        </w:rPr>
        <w:t>presentations</w:t>
      </w:r>
      <w:r w:rsidRPr="00042DA5">
        <w:rPr>
          <w:rFonts w:ascii="Arial" w:eastAsia="Calibri" w:hAnsi="Arial" w:cs="Arial"/>
          <w:color w:val="auto"/>
          <w:kern w:val="0"/>
          <w:szCs w:val="20"/>
        </w:rPr>
        <w:t xml:space="preserve"> with trend-forward design and color work, </w:t>
      </w:r>
      <w:r w:rsidR="000E5684">
        <w:rPr>
          <w:rFonts w:ascii="Arial" w:eastAsia="Calibri" w:hAnsi="Arial" w:cs="Arial"/>
          <w:color w:val="auto"/>
          <w:kern w:val="0"/>
          <w:szCs w:val="20"/>
        </w:rPr>
        <w:t xml:space="preserve">our goal is to </w:t>
      </w:r>
      <w:r w:rsidR="000E5684" w:rsidRPr="00042DA5">
        <w:rPr>
          <w:rFonts w:ascii="Arial" w:eastAsia="Calibri" w:hAnsi="Arial" w:cs="Arial"/>
          <w:color w:val="auto"/>
          <w:kern w:val="0"/>
          <w:szCs w:val="20"/>
        </w:rPr>
        <w:t>mak</w:t>
      </w:r>
      <w:r w:rsidR="000E5684">
        <w:rPr>
          <w:rFonts w:ascii="Arial" w:eastAsia="Calibri" w:hAnsi="Arial" w:cs="Arial"/>
          <w:color w:val="auto"/>
          <w:kern w:val="0"/>
          <w:szCs w:val="20"/>
        </w:rPr>
        <w:t>e</w:t>
      </w:r>
      <w:r w:rsidR="000E5684" w:rsidRPr="00042DA5">
        <w:rPr>
          <w:rFonts w:ascii="Arial" w:eastAsia="Calibri" w:hAnsi="Arial" w:cs="Arial"/>
          <w:color w:val="auto"/>
          <w:kern w:val="0"/>
          <w:szCs w:val="20"/>
        </w:rPr>
        <w:t xml:space="preserve"> it simple and fun for our </w:t>
      </w:r>
      <w:r w:rsidR="000E5684">
        <w:rPr>
          <w:rFonts w:ascii="Arial" w:eastAsia="Calibri" w:hAnsi="Arial" w:cs="Arial"/>
          <w:color w:val="auto"/>
          <w:kern w:val="0"/>
          <w:szCs w:val="20"/>
        </w:rPr>
        <w:t>customers</w:t>
      </w:r>
      <w:r w:rsidR="000E5684" w:rsidRPr="00042DA5">
        <w:rPr>
          <w:rFonts w:ascii="Arial" w:eastAsia="Calibri" w:hAnsi="Arial" w:cs="Arial"/>
          <w:color w:val="auto"/>
          <w:kern w:val="0"/>
          <w:szCs w:val="20"/>
        </w:rPr>
        <w:t xml:space="preserve"> to solve design challenges</w:t>
      </w:r>
      <w:r w:rsidR="00F705D1" w:rsidRPr="00F705D1">
        <w:t xml:space="preserve"> </w:t>
      </w:r>
      <w:r w:rsidR="00F705D1">
        <w:rPr>
          <w:rFonts w:ascii="Arial" w:eastAsia="Calibri" w:hAnsi="Arial" w:cs="Arial"/>
          <w:color w:val="auto"/>
          <w:kern w:val="0"/>
          <w:szCs w:val="20"/>
        </w:rPr>
        <w:t>through a more</w:t>
      </w:r>
      <w:r w:rsidR="00F705D1" w:rsidRPr="00F705D1">
        <w:rPr>
          <w:rFonts w:ascii="Arial" w:eastAsia="Calibri" w:hAnsi="Arial" w:cs="Arial"/>
          <w:color w:val="auto"/>
          <w:kern w:val="0"/>
          <w:szCs w:val="20"/>
        </w:rPr>
        <w:t xml:space="preserve"> </w:t>
      </w:r>
      <w:r w:rsidR="00A62CC3" w:rsidRPr="00766537">
        <w:rPr>
          <w:rFonts w:ascii="Arial" w:eastAsia="Calibri" w:hAnsi="Arial" w:cs="Arial"/>
          <w:color w:val="auto"/>
          <w:kern w:val="0"/>
          <w:szCs w:val="20"/>
        </w:rPr>
        <w:t>experiential and emotive presentation</w:t>
      </w:r>
      <w:r w:rsidR="00F705D1">
        <w:rPr>
          <w:rFonts w:ascii="Arial" w:eastAsia="Calibri" w:hAnsi="Arial" w:cs="Arial"/>
          <w:color w:val="auto"/>
          <w:kern w:val="0"/>
          <w:szCs w:val="20"/>
        </w:rPr>
        <w:t xml:space="preserve"> of our products</w:t>
      </w:r>
      <w:r w:rsidR="000E5684" w:rsidRPr="00042DA5">
        <w:rPr>
          <w:rFonts w:ascii="Arial" w:eastAsia="Calibri" w:hAnsi="Arial" w:cs="Arial"/>
          <w:color w:val="auto"/>
          <w:kern w:val="0"/>
          <w:szCs w:val="20"/>
        </w:rPr>
        <w:t>.</w:t>
      </w:r>
      <w:r w:rsidR="000E5684">
        <w:rPr>
          <w:rFonts w:ascii="Arial" w:eastAsia="Calibri" w:hAnsi="Arial" w:cs="Arial"/>
          <w:color w:val="auto"/>
          <w:kern w:val="0"/>
          <w:szCs w:val="20"/>
        </w:rPr>
        <w:t>”</w:t>
      </w:r>
      <w:r w:rsidR="000E5684" w:rsidRPr="00042DA5">
        <w:rPr>
          <w:rFonts w:ascii="Arial" w:eastAsia="Calibri" w:hAnsi="Arial" w:cs="Arial"/>
          <w:color w:val="auto"/>
          <w:kern w:val="0"/>
          <w:szCs w:val="20"/>
        </w:rPr>
        <w:t xml:space="preserve"> </w:t>
      </w:r>
    </w:p>
    <w:p w14:paraId="74B52872" w14:textId="77777777" w:rsidR="00E83299" w:rsidRDefault="00E83299" w:rsidP="0020162D">
      <w:pPr>
        <w:spacing w:line="276" w:lineRule="auto"/>
        <w:jc w:val="both"/>
        <w:rPr>
          <w:rFonts w:ascii="Arial" w:eastAsia="Calibri" w:hAnsi="Arial" w:cs="Arial"/>
          <w:color w:val="auto"/>
          <w:kern w:val="0"/>
          <w:szCs w:val="20"/>
        </w:rPr>
      </w:pPr>
    </w:p>
    <w:p w14:paraId="2BC3F52F" w14:textId="60525A92" w:rsidR="00135BDB" w:rsidRDefault="00135BDB" w:rsidP="00042DA5">
      <w:pPr>
        <w:spacing w:line="276" w:lineRule="auto"/>
        <w:jc w:val="both"/>
        <w:rPr>
          <w:rFonts w:ascii="Arial" w:eastAsia="Calibri" w:hAnsi="Arial" w:cs="Arial"/>
          <w:color w:val="auto"/>
          <w:kern w:val="0"/>
          <w:szCs w:val="20"/>
        </w:rPr>
      </w:pPr>
      <w:r>
        <w:rPr>
          <w:rFonts w:ascii="Arial" w:eastAsia="Calibri" w:hAnsi="Arial" w:cs="Arial"/>
          <w:color w:val="auto"/>
          <w:kern w:val="0"/>
          <w:szCs w:val="20"/>
        </w:rPr>
        <w:t>Highlights of the</w:t>
      </w:r>
      <w:r w:rsidRPr="00135BDB">
        <w:rPr>
          <w:rFonts w:ascii="Arial" w:eastAsia="Calibri" w:hAnsi="Arial" w:cs="Arial"/>
          <w:color w:val="auto"/>
          <w:kern w:val="0"/>
          <w:szCs w:val="20"/>
        </w:rPr>
        <w:t xml:space="preserve"> </w:t>
      </w:r>
      <w:r w:rsidRPr="00042DA5">
        <w:rPr>
          <w:rFonts w:ascii="Arial" w:eastAsia="Calibri" w:hAnsi="Arial" w:cs="Arial"/>
          <w:color w:val="auto"/>
          <w:kern w:val="0"/>
          <w:szCs w:val="20"/>
        </w:rPr>
        <w:t>Collected Living by HF</w:t>
      </w:r>
      <w:r w:rsidR="00886309">
        <w:rPr>
          <w:rFonts w:ascii="Arial" w:eastAsia="Calibri" w:hAnsi="Arial" w:cs="Arial"/>
          <w:color w:val="auto"/>
          <w:kern w:val="0"/>
          <w:szCs w:val="20"/>
        </w:rPr>
        <w:t>:</w:t>
      </w:r>
      <w:r>
        <w:rPr>
          <w:rFonts w:ascii="Arial" w:eastAsia="Calibri" w:hAnsi="Arial" w:cs="Arial"/>
          <w:color w:val="auto"/>
          <w:kern w:val="0"/>
          <w:szCs w:val="20"/>
        </w:rPr>
        <w:t xml:space="preserve"> </w:t>
      </w:r>
      <w:r w:rsidRPr="00042DA5">
        <w:rPr>
          <w:rFonts w:ascii="Arial" w:eastAsia="Calibri" w:hAnsi="Arial" w:cs="Arial"/>
          <w:color w:val="auto"/>
          <w:kern w:val="0"/>
          <w:szCs w:val="20"/>
        </w:rPr>
        <w:t>Alfresco Lifestyle</w:t>
      </w:r>
      <w:r w:rsidR="00886309">
        <w:rPr>
          <w:rFonts w:ascii="Arial" w:eastAsia="Calibri" w:hAnsi="Arial" w:cs="Arial"/>
          <w:color w:val="auto"/>
          <w:kern w:val="0"/>
          <w:szCs w:val="20"/>
        </w:rPr>
        <w:t xml:space="preserve">, include: </w:t>
      </w:r>
    </w:p>
    <w:p w14:paraId="357977C2" w14:textId="77777777" w:rsidR="00886309" w:rsidRDefault="00886309" w:rsidP="00042DA5">
      <w:pPr>
        <w:spacing w:line="276" w:lineRule="auto"/>
        <w:jc w:val="both"/>
        <w:rPr>
          <w:rFonts w:ascii="Arial" w:eastAsia="Calibri" w:hAnsi="Arial" w:cs="Arial"/>
          <w:color w:val="auto"/>
          <w:kern w:val="0"/>
          <w:szCs w:val="20"/>
        </w:rPr>
      </w:pPr>
    </w:p>
    <w:p w14:paraId="0E04AEB3" w14:textId="711AC9FD" w:rsidR="00042DA5" w:rsidRPr="00042DA5" w:rsidRDefault="00042DA5" w:rsidP="00042DA5">
      <w:pPr>
        <w:spacing w:line="276" w:lineRule="auto"/>
        <w:jc w:val="both"/>
        <w:rPr>
          <w:rFonts w:ascii="Arial" w:eastAsia="Calibri" w:hAnsi="Arial" w:cs="Arial"/>
          <w:color w:val="auto"/>
          <w:kern w:val="0"/>
          <w:szCs w:val="20"/>
        </w:rPr>
      </w:pPr>
      <w:r w:rsidRPr="00886309">
        <w:rPr>
          <w:rFonts w:ascii="Arial" w:eastAsia="Calibri" w:hAnsi="Arial" w:cs="Arial"/>
          <w:b/>
          <w:bCs/>
          <w:color w:val="auto"/>
          <w:kern w:val="0"/>
          <w:szCs w:val="20"/>
        </w:rPr>
        <w:t>The Alfresco Lifestyle:</w:t>
      </w:r>
      <w:r w:rsidRPr="00042DA5">
        <w:rPr>
          <w:rFonts w:ascii="Arial" w:eastAsia="Calibri" w:hAnsi="Arial" w:cs="Arial"/>
          <w:color w:val="auto"/>
          <w:kern w:val="0"/>
          <w:szCs w:val="20"/>
        </w:rPr>
        <w:t xml:space="preserve"> Home is more than just a dwelling—it’s a sanctuary, a place where the pressures of life melt away, and the feeling of being on vacation is brought into everyday living. It’s where the open air flows in, and every return home feels like the start of a much-needed retreat. Whether it's the cool ocean breeze blowing through your living room or spending leisurely time on a sun-soaked porch swing by the lake, the Al Fresco lifestyle ensures that the comfort and relaxation of a getaway are part of your daily life.</w:t>
      </w:r>
    </w:p>
    <w:p w14:paraId="64AEC6FE" w14:textId="77777777" w:rsidR="00042DA5" w:rsidRPr="00042DA5" w:rsidRDefault="00042DA5" w:rsidP="00042DA5">
      <w:pPr>
        <w:spacing w:line="276" w:lineRule="auto"/>
        <w:jc w:val="both"/>
        <w:rPr>
          <w:rFonts w:ascii="Arial" w:eastAsia="Calibri" w:hAnsi="Arial" w:cs="Arial"/>
          <w:color w:val="auto"/>
          <w:kern w:val="0"/>
          <w:szCs w:val="20"/>
        </w:rPr>
      </w:pPr>
    </w:p>
    <w:p w14:paraId="2014E06F" w14:textId="77777777" w:rsidR="00042DA5" w:rsidRPr="00042DA5" w:rsidRDefault="00042DA5" w:rsidP="00042DA5">
      <w:pPr>
        <w:spacing w:line="276" w:lineRule="auto"/>
        <w:jc w:val="both"/>
        <w:rPr>
          <w:rFonts w:ascii="Arial" w:eastAsia="Calibri" w:hAnsi="Arial" w:cs="Arial"/>
          <w:color w:val="auto"/>
          <w:kern w:val="0"/>
          <w:szCs w:val="20"/>
        </w:rPr>
      </w:pPr>
      <w:r w:rsidRPr="00886309">
        <w:rPr>
          <w:rFonts w:ascii="Arial" w:eastAsia="Calibri" w:hAnsi="Arial" w:cs="Arial"/>
          <w:b/>
          <w:bCs/>
          <w:color w:val="auto"/>
          <w:kern w:val="0"/>
          <w:szCs w:val="20"/>
        </w:rPr>
        <w:t>Al Fresco Coastal:</w:t>
      </w:r>
      <w:r w:rsidRPr="00042DA5">
        <w:rPr>
          <w:rFonts w:ascii="Arial" w:eastAsia="Calibri" w:hAnsi="Arial" w:cs="Arial"/>
          <w:color w:val="auto"/>
          <w:kern w:val="0"/>
          <w:szCs w:val="20"/>
        </w:rPr>
        <w:t xml:space="preserve"> Imagine a space where the light dances on soft blue hues, where the calm of the ocean is reflected in every corner of your home and where you can indulge in the refined elegance of a high-end luxury resort. Natural textures like rope, driftwood, and wicker combine with sophisticated finishes and nautical touches to create a space that feels both relaxed and elegant. Whether you’re near the ocean or miles away, Al Fresco Coastal transforms your home into a perpetual getaway, offering the casual comfort and tranquility of a world-class retreat.</w:t>
      </w:r>
    </w:p>
    <w:p w14:paraId="5BF2B3DA" w14:textId="77777777" w:rsidR="00042DA5" w:rsidRPr="00042DA5" w:rsidRDefault="00042DA5" w:rsidP="00042DA5">
      <w:pPr>
        <w:spacing w:line="276" w:lineRule="auto"/>
        <w:jc w:val="both"/>
        <w:rPr>
          <w:rFonts w:ascii="Arial" w:eastAsia="Calibri" w:hAnsi="Arial" w:cs="Arial"/>
          <w:color w:val="auto"/>
          <w:kern w:val="0"/>
          <w:szCs w:val="20"/>
        </w:rPr>
      </w:pPr>
    </w:p>
    <w:p w14:paraId="27FCFCB6" w14:textId="74F4DE85" w:rsidR="00AE3F37" w:rsidRDefault="00042DA5" w:rsidP="00042DA5">
      <w:pPr>
        <w:spacing w:line="276" w:lineRule="auto"/>
        <w:jc w:val="both"/>
        <w:rPr>
          <w:rFonts w:ascii="Arial" w:eastAsia="Calibri" w:hAnsi="Arial" w:cs="Arial"/>
          <w:color w:val="auto"/>
          <w:kern w:val="0"/>
          <w:szCs w:val="20"/>
        </w:rPr>
      </w:pPr>
      <w:r w:rsidRPr="00AD0790">
        <w:rPr>
          <w:rFonts w:ascii="Arial" w:eastAsia="Calibri" w:hAnsi="Arial" w:cs="Arial"/>
          <w:b/>
          <w:bCs/>
          <w:color w:val="auto"/>
          <w:kern w:val="0"/>
          <w:szCs w:val="20"/>
        </w:rPr>
        <w:t>Al Fresco Lakeside:</w:t>
      </w:r>
      <w:r w:rsidRPr="00042DA5">
        <w:rPr>
          <w:rFonts w:ascii="Arial" w:eastAsia="Calibri" w:hAnsi="Arial" w:cs="Arial"/>
          <w:color w:val="auto"/>
          <w:kern w:val="0"/>
          <w:szCs w:val="20"/>
        </w:rPr>
        <w:t xml:space="preserve"> For those drawn to the serene charm of a lakeside setting, the Al Fresco lifestyle also embraces warmer hues, reminiscent of the lush landscape surrounding a quiet lake. Picture a home where </w:t>
      </w:r>
      <w:r w:rsidRPr="00042DA5">
        <w:rPr>
          <w:rFonts w:ascii="Arial" w:eastAsia="Calibri" w:hAnsi="Arial" w:cs="Arial"/>
          <w:color w:val="auto"/>
          <w:kern w:val="0"/>
          <w:szCs w:val="20"/>
        </w:rPr>
        <w:lastRenderedPageBreak/>
        <w:t>earthy tones and natural textures create a seamless blend between the indoors and outdoors. Bleached and natural oak finishes pair with pale wood tones like driftwood and sun-faded teak to evoke a sense of calm and comfort. A refuge, a place to recharge and reconnect with nature, Al Fresco Lakeside offers the same peace and relaxation that comes from a day spent on the dock or gathered around a cozy bonfire.</w:t>
      </w:r>
    </w:p>
    <w:p w14:paraId="1B4F1BB9" w14:textId="77777777" w:rsidR="00AE3F37" w:rsidRDefault="00AE3F37" w:rsidP="00042DA5">
      <w:pPr>
        <w:spacing w:line="276" w:lineRule="auto"/>
        <w:jc w:val="both"/>
        <w:rPr>
          <w:rFonts w:ascii="Arial" w:eastAsia="Calibri" w:hAnsi="Arial" w:cs="Arial"/>
          <w:color w:val="auto"/>
          <w:kern w:val="0"/>
          <w:szCs w:val="20"/>
        </w:rPr>
      </w:pPr>
    </w:p>
    <w:p w14:paraId="44E7542F" w14:textId="77777777" w:rsidR="00AE3F37" w:rsidRPr="00042DA5" w:rsidRDefault="00AE3F37" w:rsidP="00AE3F37">
      <w:pPr>
        <w:spacing w:line="276" w:lineRule="auto"/>
        <w:jc w:val="both"/>
        <w:rPr>
          <w:rFonts w:ascii="Arial" w:eastAsia="Calibri" w:hAnsi="Arial" w:cs="Arial"/>
          <w:color w:val="auto"/>
          <w:kern w:val="0"/>
          <w:szCs w:val="20"/>
        </w:rPr>
      </w:pPr>
      <w:r>
        <w:rPr>
          <w:rFonts w:ascii="Arial" w:eastAsia="Calibri" w:hAnsi="Arial" w:cs="Arial"/>
          <w:color w:val="auto"/>
          <w:kern w:val="0"/>
          <w:szCs w:val="20"/>
        </w:rPr>
        <w:t xml:space="preserve">In addition to the new merchandising strategy, the company is also enhancing its </w:t>
      </w:r>
      <w:r w:rsidRPr="00042DA5">
        <w:rPr>
          <w:rFonts w:ascii="Arial" w:eastAsia="Calibri" w:hAnsi="Arial" w:cs="Arial"/>
          <w:color w:val="auto"/>
          <w:kern w:val="0"/>
          <w:szCs w:val="20"/>
        </w:rPr>
        <w:t xml:space="preserve">domestic custom upholstery </w:t>
      </w:r>
      <w:r>
        <w:rPr>
          <w:rFonts w:ascii="Arial" w:eastAsia="Calibri" w:hAnsi="Arial" w:cs="Arial"/>
          <w:color w:val="auto"/>
          <w:kern w:val="0"/>
          <w:szCs w:val="20"/>
        </w:rPr>
        <w:t xml:space="preserve">offering with </w:t>
      </w:r>
      <w:r w:rsidRPr="00042DA5">
        <w:rPr>
          <w:rFonts w:ascii="Arial" w:eastAsia="Calibri" w:hAnsi="Arial" w:cs="Arial"/>
          <w:color w:val="auto"/>
          <w:kern w:val="0"/>
          <w:szCs w:val="20"/>
        </w:rPr>
        <w:t xml:space="preserve">a </w:t>
      </w:r>
      <w:r>
        <w:rPr>
          <w:rFonts w:ascii="Arial" w:eastAsia="Calibri" w:hAnsi="Arial" w:cs="Arial"/>
          <w:color w:val="auto"/>
          <w:kern w:val="0"/>
          <w:szCs w:val="20"/>
        </w:rPr>
        <w:t>new textile</w:t>
      </w:r>
      <w:r w:rsidRPr="00042DA5">
        <w:rPr>
          <w:rFonts w:ascii="Arial" w:eastAsia="Calibri" w:hAnsi="Arial" w:cs="Arial"/>
          <w:color w:val="auto"/>
          <w:kern w:val="0"/>
          <w:szCs w:val="20"/>
        </w:rPr>
        <w:t xml:space="preserve"> program featuring an assortment of 150 fabrics</w:t>
      </w:r>
      <w:r>
        <w:rPr>
          <w:rFonts w:ascii="Arial" w:eastAsia="Calibri" w:hAnsi="Arial" w:cs="Arial"/>
          <w:color w:val="auto"/>
          <w:kern w:val="0"/>
          <w:szCs w:val="20"/>
        </w:rPr>
        <w:t xml:space="preserve"> and 30 leathers </w:t>
      </w:r>
      <w:r w:rsidRPr="00042DA5">
        <w:rPr>
          <w:rFonts w:ascii="Arial" w:eastAsia="Calibri" w:hAnsi="Arial" w:cs="Arial"/>
          <w:color w:val="auto"/>
          <w:kern w:val="0"/>
          <w:szCs w:val="20"/>
        </w:rPr>
        <w:t xml:space="preserve">available across the </w:t>
      </w:r>
      <w:r>
        <w:rPr>
          <w:rFonts w:ascii="Arial" w:eastAsia="Calibri" w:hAnsi="Arial" w:cs="Arial"/>
          <w:color w:val="auto"/>
          <w:kern w:val="0"/>
          <w:szCs w:val="20"/>
        </w:rPr>
        <w:t xml:space="preserve">company’s </w:t>
      </w:r>
      <w:r w:rsidRPr="00042DA5">
        <w:rPr>
          <w:rFonts w:ascii="Arial" w:eastAsia="Calibri" w:hAnsi="Arial" w:cs="Arial"/>
          <w:color w:val="auto"/>
          <w:kern w:val="0"/>
          <w:szCs w:val="20"/>
        </w:rPr>
        <w:t xml:space="preserve">Bradington-Young, HF Custom, and M brands. </w:t>
      </w:r>
      <w:r>
        <w:rPr>
          <w:rFonts w:ascii="Arial" w:eastAsia="Calibri" w:hAnsi="Arial" w:cs="Arial"/>
          <w:color w:val="auto"/>
          <w:kern w:val="0"/>
          <w:szCs w:val="20"/>
        </w:rPr>
        <w:t>Called the “</w:t>
      </w:r>
      <w:r w:rsidRPr="00042DA5">
        <w:rPr>
          <w:rFonts w:ascii="Arial" w:eastAsia="Calibri" w:hAnsi="Arial" w:cs="Arial"/>
          <w:color w:val="auto"/>
          <w:kern w:val="0"/>
          <w:szCs w:val="20"/>
        </w:rPr>
        <w:t>Hooker Furnishings Domestic Upholstery Signature Collection</w:t>
      </w:r>
      <w:r>
        <w:rPr>
          <w:rFonts w:ascii="Arial" w:eastAsia="Calibri" w:hAnsi="Arial" w:cs="Arial"/>
          <w:color w:val="auto"/>
          <w:kern w:val="0"/>
          <w:szCs w:val="20"/>
        </w:rPr>
        <w:t>,”</w:t>
      </w:r>
      <w:r w:rsidRPr="00042DA5">
        <w:rPr>
          <w:rFonts w:ascii="Arial" w:eastAsia="Calibri" w:hAnsi="Arial" w:cs="Arial"/>
          <w:color w:val="auto"/>
          <w:kern w:val="0"/>
          <w:szCs w:val="20"/>
        </w:rPr>
        <w:t xml:space="preserve"> </w:t>
      </w:r>
      <w:r>
        <w:rPr>
          <w:rFonts w:ascii="Arial" w:eastAsia="Calibri" w:hAnsi="Arial" w:cs="Arial"/>
          <w:color w:val="auto"/>
          <w:kern w:val="0"/>
          <w:szCs w:val="20"/>
        </w:rPr>
        <w:t xml:space="preserve">the program </w:t>
      </w:r>
      <w:r w:rsidRPr="00042DA5">
        <w:rPr>
          <w:rFonts w:ascii="Arial" w:eastAsia="Calibri" w:hAnsi="Arial" w:cs="Arial"/>
          <w:color w:val="auto"/>
          <w:kern w:val="0"/>
          <w:szCs w:val="20"/>
        </w:rPr>
        <w:t>streamline</w:t>
      </w:r>
      <w:r>
        <w:rPr>
          <w:rFonts w:ascii="Arial" w:eastAsia="Calibri" w:hAnsi="Arial" w:cs="Arial"/>
          <w:color w:val="auto"/>
          <w:kern w:val="0"/>
          <w:szCs w:val="20"/>
        </w:rPr>
        <w:t>s</w:t>
      </w:r>
      <w:r w:rsidRPr="00042DA5">
        <w:rPr>
          <w:rFonts w:ascii="Arial" w:eastAsia="Calibri" w:hAnsi="Arial" w:cs="Arial"/>
          <w:color w:val="auto"/>
          <w:kern w:val="0"/>
          <w:szCs w:val="20"/>
        </w:rPr>
        <w:t xml:space="preserve"> the</w:t>
      </w:r>
      <w:r>
        <w:rPr>
          <w:rFonts w:ascii="Arial" w:eastAsia="Calibri" w:hAnsi="Arial" w:cs="Arial"/>
          <w:color w:val="auto"/>
          <w:kern w:val="0"/>
          <w:szCs w:val="20"/>
        </w:rPr>
        <w:t xml:space="preserve"> custom-upholstery buying and designing</w:t>
      </w:r>
      <w:r w:rsidRPr="00042DA5">
        <w:rPr>
          <w:rFonts w:ascii="Arial" w:eastAsia="Calibri" w:hAnsi="Arial" w:cs="Arial"/>
          <w:color w:val="auto"/>
          <w:kern w:val="0"/>
          <w:szCs w:val="20"/>
        </w:rPr>
        <w:t xml:space="preserve"> process</w:t>
      </w:r>
      <w:r>
        <w:rPr>
          <w:rFonts w:ascii="Arial" w:eastAsia="Calibri" w:hAnsi="Arial" w:cs="Arial"/>
          <w:color w:val="auto"/>
          <w:kern w:val="0"/>
          <w:szCs w:val="20"/>
        </w:rPr>
        <w:t xml:space="preserve"> by </w:t>
      </w:r>
      <w:r w:rsidRPr="00042DA5">
        <w:rPr>
          <w:rFonts w:ascii="Arial" w:eastAsia="Calibri" w:hAnsi="Arial" w:cs="Arial"/>
          <w:color w:val="auto"/>
          <w:kern w:val="0"/>
          <w:szCs w:val="20"/>
        </w:rPr>
        <w:t>offer</w:t>
      </w:r>
      <w:r>
        <w:rPr>
          <w:rFonts w:ascii="Arial" w:eastAsia="Calibri" w:hAnsi="Arial" w:cs="Arial"/>
          <w:color w:val="auto"/>
          <w:kern w:val="0"/>
          <w:szCs w:val="20"/>
        </w:rPr>
        <w:t>ing a unified fabric line across its three domestic upholstery brands.</w:t>
      </w:r>
    </w:p>
    <w:p w14:paraId="79956FF4" w14:textId="77777777" w:rsidR="00AE3F37" w:rsidRPr="00042DA5" w:rsidRDefault="00AE3F37" w:rsidP="00AE3F37">
      <w:pPr>
        <w:spacing w:line="276" w:lineRule="auto"/>
        <w:jc w:val="both"/>
        <w:rPr>
          <w:rFonts w:ascii="Arial" w:eastAsia="Calibri" w:hAnsi="Arial" w:cs="Arial"/>
          <w:color w:val="auto"/>
          <w:kern w:val="0"/>
          <w:szCs w:val="20"/>
        </w:rPr>
      </w:pPr>
    </w:p>
    <w:p w14:paraId="24734FBC" w14:textId="2F77A058" w:rsidR="00AE3D1D" w:rsidRPr="00042DA5" w:rsidRDefault="00AE3D1D" w:rsidP="00042DA5">
      <w:pPr>
        <w:spacing w:line="276" w:lineRule="auto"/>
        <w:jc w:val="both"/>
        <w:rPr>
          <w:rFonts w:ascii="Arial" w:eastAsia="Calibri" w:hAnsi="Arial" w:cs="Arial"/>
          <w:color w:val="auto"/>
          <w:kern w:val="0"/>
          <w:szCs w:val="20"/>
        </w:rPr>
      </w:pPr>
      <w:r>
        <w:rPr>
          <w:rFonts w:ascii="Arial" w:eastAsia="Calibri" w:hAnsi="Arial" w:cs="Arial"/>
          <w:color w:val="auto"/>
          <w:kern w:val="0"/>
          <w:szCs w:val="20"/>
        </w:rPr>
        <w:t xml:space="preserve">Designed to immerse buyers into a </w:t>
      </w:r>
      <w:r w:rsidRPr="00042DA5">
        <w:rPr>
          <w:rFonts w:ascii="Arial" w:eastAsia="Calibri" w:hAnsi="Arial" w:cs="Arial"/>
          <w:color w:val="auto"/>
          <w:kern w:val="0"/>
          <w:szCs w:val="20"/>
        </w:rPr>
        <w:t xml:space="preserve">curated space that </w:t>
      </w:r>
      <w:r>
        <w:rPr>
          <w:rFonts w:ascii="Arial" w:eastAsia="Calibri" w:hAnsi="Arial" w:cs="Arial"/>
          <w:color w:val="auto"/>
          <w:kern w:val="0"/>
          <w:szCs w:val="20"/>
        </w:rPr>
        <w:t>stimulates all five senses, t</w:t>
      </w:r>
      <w:r w:rsidRPr="00AE3D1D">
        <w:rPr>
          <w:rFonts w:ascii="Arial" w:eastAsia="Calibri" w:hAnsi="Arial" w:cs="Arial"/>
          <w:color w:val="auto"/>
          <w:kern w:val="0"/>
          <w:szCs w:val="20"/>
        </w:rPr>
        <w:t>he Alfresco Lifestyle</w:t>
      </w:r>
      <w:r>
        <w:rPr>
          <w:rFonts w:ascii="Arial" w:eastAsia="Calibri" w:hAnsi="Arial" w:cs="Arial"/>
          <w:color w:val="auto"/>
          <w:kern w:val="0"/>
          <w:szCs w:val="20"/>
        </w:rPr>
        <w:t xml:space="preserve"> will be on display in the company’s Showplace showroom</w:t>
      </w:r>
      <w:r w:rsidR="002C6EA3">
        <w:rPr>
          <w:rFonts w:ascii="Arial" w:eastAsia="Calibri" w:hAnsi="Arial" w:cs="Arial"/>
          <w:color w:val="auto"/>
          <w:kern w:val="0"/>
          <w:szCs w:val="20"/>
        </w:rPr>
        <w:t xml:space="preserve"> at the Fall 2024 High Point Market, </w:t>
      </w:r>
      <w:r>
        <w:rPr>
          <w:rFonts w:ascii="Arial" w:eastAsia="Calibri" w:hAnsi="Arial" w:cs="Arial"/>
          <w:color w:val="auto"/>
          <w:kern w:val="0"/>
          <w:szCs w:val="20"/>
        </w:rPr>
        <w:t>located on the third floor of Showplace</w:t>
      </w:r>
      <w:r w:rsidR="002C6EA3">
        <w:rPr>
          <w:rFonts w:ascii="Arial" w:eastAsia="Calibri" w:hAnsi="Arial" w:cs="Arial"/>
          <w:color w:val="auto"/>
          <w:kern w:val="0"/>
          <w:szCs w:val="20"/>
        </w:rPr>
        <w:t>.</w:t>
      </w:r>
    </w:p>
    <w:p w14:paraId="29A2D540" w14:textId="77777777" w:rsidR="00042DA5" w:rsidRPr="00042DA5" w:rsidRDefault="00042DA5" w:rsidP="00042DA5">
      <w:pPr>
        <w:spacing w:line="276" w:lineRule="auto"/>
        <w:jc w:val="both"/>
        <w:rPr>
          <w:rFonts w:ascii="Arial" w:eastAsia="Calibri" w:hAnsi="Arial" w:cs="Arial"/>
          <w:color w:val="auto"/>
          <w:kern w:val="0"/>
          <w:szCs w:val="20"/>
        </w:rPr>
      </w:pPr>
    </w:p>
    <w:p w14:paraId="1E03A85A" w14:textId="77777777" w:rsidR="0082055A" w:rsidRPr="0082055A" w:rsidRDefault="0082055A" w:rsidP="0082055A">
      <w:pPr>
        <w:jc w:val="both"/>
        <w:rPr>
          <w:rFonts w:ascii="Arial" w:eastAsia="Calibri" w:hAnsi="Arial" w:cs="Arial"/>
          <w:color w:val="auto"/>
          <w:kern w:val="0"/>
          <w:szCs w:val="20"/>
        </w:rPr>
      </w:pPr>
      <w:r w:rsidRPr="0082055A">
        <w:rPr>
          <w:rFonts w:ascii="Arial" w:eastAsia="Calibri" w:hAnsi="Arial" w:cs="Arial"/>
          <w:color w:val="auto"/>
          <w:kern w:val="0"/>
          <w:szCs w:val="20"/>
        </w:rPr>
        <w:t>Headquartered in Martinsville, VA, </w:t>
      </w:r>
      <w:hyperlink r:id="rId11" w:history="1">
        <w:r w:rsidRPr="0082055A">
          <w:rPr>
            <w:rFonts w:ascii="Arial" w:eastAsia="Calibri" w:hAnsi="Arial" w:cs="Arial"/>
            <w:color w:val="0563C1"/>
            <w:kern w:val="0"/>
            <w:szCs w:val="20"/>
            <w:u w:val="single"/>
          </w:rPr>
          <w:t>Hooker Furnishings</w:t>
        </w:r>
      </w:hyperlink>
      <w:r w:rsidRPr="0082055A">
        <w:rPr>
          <w:rFonts w:ascii="Arial" w:eastAsia="Calibri" w:hAnsi="Arial" w:cs="Arial"/>
          <w:color w:val="auto"/>
          <w:kern w:val="0"/>
          <w:szCs w:val="20"/>
        </w:rPr>
        <w:t xml:space="preserve"> is ranked among the nation's largest publicly traded furniture sources and encompasses 12 operating businesses. These brands include: </w:t>
      </w:r>
      <w:hyperlink r:id="rId12" w:tgtFrame="_blank" w:history="1">
        <w:r w:rsidRPr="0082055A">
          <w:rPr>
            <w:rFonts w:ascii="Arial" w:eastAsia="Calibri" w:hAnsi="Arial" w:cs="Arial"/>
            <w:color w:val="0563C1"/>
            <w:kern w:val="0"/>
            <w:szCs w:val="20"/>
            <w:u w:val="single"/>
          </w:rPr>
          <w:t>Hooker Furniture</w:t>
        </w:r>
      </w:hyperlink>
      <w:r w:rsidRPr="0082055A">
        <w:rPr>
          <w:rFonts w:ascii="Arial" w:eastAsia="Calibri" w:hAnsi="Arial" w:cs="Arial"/>
          <w:color w:val="auto"/>
          <w:kern w:val="0"/>
          <w:szCs w:val="20"/>
        </w:rPr>
        <w:t xml:space="preserve">, </w:t>
      </w:r>
      <w:hyperlink r:id="rId13" w:tgtFrame="_blank" w:history="1">
        <w:r w:rsidRPr="0082055A">
          <w:rPr>
            <w:rFonts w:ascii="Arial" w:eastAsia="Calibri" w:hAnsi="Arial" w:cs="Arial"/>
            <w:color w:val="0563C1"/>
            <w:kern w:val="0"/>
            <w:szCs w:val="20"/>
            <w:u w:val="single"/>
          </w:rPr>
          <w:t>Bradington-Young</w:t>
        </w:r>
      </w:hyperlink>
      <w:r w:rsidRPr="0082055A">
        <w:rPr>
          <w:rFonts w:ascii="Arial" w:eastAsia="Calibri" w:hAnsi="Arial" w:cs="Arial"/>
          <w:color w:val="auto"/>
          <w:kern w:val="0"/>
          <w:szCs w:val="20"/>
        </w:rPr>
        <w:t xml:space="preserve">, </w:t>
      </w:r>
      <w:hyperlink r:id="rId14" w:tgtFrame="_blank" w:history="1">
        <w:r w:rsidRPr="0082055A">
          <w:rPr>
            <w:rFonts w:ascii="Arial" w:eastAsia="Calibri" w:hAnsi="Arial" w:cs="Arial"/>
            <w:color w:val="0563C1"/>
            <w:kern w:val="0"/>
            <w:szCs w:val="20"/>
            <w:u w:val="single"/>
          </w:rPr>
          <w:t>HF Custom</w:t>
        </w:r>
      </w:hyperlink>
      <w:r w:rsidRPr="0082055A">
        <w:rPr>
          <w:rFonts w:ascii="Arial" w:eastAsia="Calibri" w:hAnsi="Arial" w:cs="Arial"/>
          <w:color w:val="auto"/>
          <w:kern w:val="0"/>
          <w:szCs w:val="20"/>
        </w:rPr>
        <w:t xml:space="preserve">, </w:t>
      </w:r>
      <w:hyperlink r:id="rId15" w:tgtFrame="_blank" w:history="1">
        <w:r w:rsidRPr="0082055A">
          <w:rPr>
            <w:rFonts w:ascii="Arial" w:eastAsia="Calibri" w:hAnsi="Arial" w:cs="Arial"/>
            <w:color w:val="0563C1"/>
            <w:kern w:val="0"/>
            <w:szCs w:val="20"/>
            <w:u w:val="single"/>
          </w:rPr>
          <w:t>Shenandoah Furniture</w:t>
        </w:r>
      </w:hyperlink>
      <w:r w:rsidRPr="0082055A">
        <w:rPr>
          <w:rFonts w:ascii="Arial" w:eastAsia="Calibri" w:hAnsi="Arial" w:cs="Arial"/>
          <w:color w:val="auto"/>
          <w:kern w:val="0"/>
          <w:szCs w:val="20"/>
        </w:rPr>
        <w:t xml:space="preserve">, </w:t>
      </w:r>
      <w:hyperlink r:id="rId16" w:tgtFrame="_blank" w:history="1">
        <w:r w:rsidRPr="0082055A">
          <w:rPr>
            <w:rFonts w:ascii="Arial" w:eastAsia="Calibri" w:hAnsi="Arial" w:cs="Arial"/>
            <w:color w:val="0563C1"/>
            <w:kern w:val="0"/>
            <w:szCs w:val="20"/>
            <w:u w:val="single"/>
          </w:rPr>
          <w:t>H Contract</w:t>
        </w:r>
      </w:hyperlink>
      <w:r w:rsidRPr="0082055A">
        <w:rPr>
          <w:rFonts w:ascii="Arial" w:eastAsia="Calibri" w:hAnsi="Arial" w:cs="Arial"/>
          <w:color w:val="auto"/>
          <w:kern w:val="0"/>
          <w:szCs w:val="20"/>
        </w:rPr>
        <w:t xml:space="preserve">, </w:t>
      </w:r>
      <w:hyperlink r:id="rId17" w:tgtFrame="_blank" w:history="1">
        <w:r w:rsidRPr="0082055A">
          <w:rPr>
            <w:rFonts w:ascii="Arial" w:eastAsia="Calibri" w:hAnsi="Arial" w:cs="Arial"/>
            <w:color w:val="0563C1"/>
            <w:kern w:val="0"/>
            <w:szCs w:val="20"/>
            <w:u w:val="single"/>
          </w:rPr>
          <w:t>M</w:t>
        </w:r>
      </w:hyperlink>
      <w:r w:rsidRPr="0082055A">
        <w:rPr>
          <w:rFonts w:ascii="Arial" w:eastAsia="Calibri" w:hAnsi="Arial" w:cs="Arial"/>
          <w:color w:val="auto"/>
          <w:kern w:val="0"/>
          <w:szCs w:val="20"/>
        </w:rPr>
        <w:t xml:space="preserve">, </w:t>
      </w:r>
      <w:hyperlink r:id="rId18" w:history="1">
        <w:r w:rsidRPr="0082055A">
          <w:rPr>
            <w:rFonts w:ascii="Arial" w:eastAsia="Calibri" w:hAnsi="Arial" w:cs="Arial"/>
            <w:color w:val="0563C1"/>
            <w:kern w:val="0"/>
            <w:szCs w:val="20"/>
            <w:u w:val="single"/>
          </w:rPr>
          <w:t>BOBO Intriguing Objects</w:t>
        </w:r>
      </w:hyperlink>
      <w:r w:rsidRPr="0082055A">
        <w:rPr>
          <w:rFonts w:ascii="Arial" w:eastAsia="Calibri" w:hAnsi="Arial" w:cs="Arial"/>
          <w:color w:val="auto"/>
          <w:kern w:val="0"/>
          <w:szCs w:val="20"/>
        </w:rPr>
        <w:t xml:space="preserve">, </w:t>
      </w:r>
      <w:hyperlink r:id="rId19" w:tgtFrame="_blank" w:history="1">
        <w:r w:rsidRPr="0082055A">
          <w:rPr>
            <w:rFonts w:ascii="Arial" w:eastAsia="Calibri" w:hAnsi="Arial" w:cs="Arial"/>
            <w:color w:val="0563C1"/>
            <w:kern w:val="0"/>
            <w:szCs w:val="20"/>
            <w:u w:val="single"/>
          </w:rPr>
          <w:t>Pulaski Furniture</w:t>
        </w:r>
      </w:hyperlink>
      <w:r w:rsidRPr="0082055A">
        <w:rPr>
          <w:rFonts w:ascii="Arial" w:eastAsia="Calibri" w:hAnsi="Arial" w:cs="Arial"/>
          <w:color w:val="auto"/>
          <w:kern w:val="0"/>
          <w:szCs w:val="20"/>
        </w:rPr>
        <w:t xml:space="preserve">, </w:t>
      </w:r>
      <w:hyperlink r:id="rId20" w:tgtFrame="_blank" w:history="1">
        <w:r w:rsidRPr="0082055A">
          <w:rPr>
            <w:rFonts w:ascii="Arial" w:eastAsia="Calibri" w:hAnsi="Arial" w:cs="Arial"/>
            <w:color w:val="0563C1"/>
            <w:kern w:val="0"/>
            <w:szCs w:val="20"/>
            <w:u w:val="single"/>
          </w:rPr>
          <w:t>Samuel Lawrence Furniture</w:t>
        </w:r>
      </w:hyperlink>
      <w:r w:rsidRPr="0082055A">
        <w:rPr>
          <w:rFonts w:ascii="Arial" w:eastAsia="Calibri" w:hAnsi="Arial" w:cs="Arial"/>
          <w:color w:val="auto"/>
          <w:kern w:val="0"/>
          <w:szCs w:val="20"/>
        </w:rPr>
        <w:t xml:space="preserve">, </w:t>
      </w:r>
      <w:hyperlink r:id="rId21" w:tgtFrame="_blank" w:history="1">
        <w:r w:rsidRPr="0082055A">
          <w:rPr>
            <w:rFonts w:ascii="Arial" w:eastAsia="Calibri" w:hAnsi="Arial" w:cs="Arial"/>
            <w:color w:val="0563C1"/>
            <w:kern w:val="0"/>
            <w:szCs w:val="20"/>
            <w:u w:val="single"/>
          </w:rPr>
          <w:t>Prime Resource International</w:t>
        </w:r>
      </w:hyperlink>
      <w:r w:rsidRPr="0082055A">
        <w:rPr>
          <w:rFonts w:ascii="Arial" w:eastAsia="Calibri" w:hAnsi="Arial" w:cs="Arial"/>
          <w:color w:val="auto"/>
          <w:kern w:val="0"/>
          <w:szCs w:val="20"/>
        </w:rPr>
        <w:t xml:space="preserve">, </w:t>
      </w:r>
      <w:hyperlink r:id="rId22" w:tgtFrame="_blank" w:history="1">
        <w:r w:rsidRPr="0082055A">
          <w:rPr>
            <w:rFonts w:ascii="Arial" w:eastAsia="Calibri" w:hAnsi="Arial" w:cs="Arial"/>
            <w:color w:val="0563C1"/>
            <w:kern w:val="0"/>
            <w:szCs w:val="20"/>
            <w:u w:val="single"/>
          </w:rPr>
          <w:t>Samuel Lawrence Hospitality</w:t>
        </w:r>
      </w:hyperlink>
      <w:r w:rsidRPr="0082055A">
        <w:rPr>
          <w:rFonts w:ascii="Arial" w:eastAsia="Calibri" w:hAnsi="Arial" w:cs="Arial"/>
          <w:color w:val="auto"/>
          <w:kern w:val="0"/>
          <w:szCs w:val="20"/>
        </w:rPr>
        <w:t xml:space="preserve">, and </w:t>
      </w:r>
      <w:hyperlink r:id="rId23" w:history="1">
        <w:r w:rsidRPr="0082055A">
          <w:rPr>
            <w:rFonts w:ascii="Arial" w:eastAsia="Calibri" w:hAnsi="Arial" w:cs="Arial"/>
            <w:color w:val="0563C1"/>
            <w:kern w:val="0"/>
            <w:szCs w:val="20"/>
            <w:u w:val="single"/>
          </w:rPr>
          <w:t>Sunset West</w:t>
        </w:r>
      </w:hyperlink>
      <w:r w:rsidRPr="0082055A">
        <w:rPr>
          <w:rFonts w:ascii="Arial" w:eastAsia="Calibri" w:hAnsi="Arial" w:cs="Arial"/>
          <w:color w:val="auto"/>
          <w:kern w:val="0"/>
          <w:szCs w:val="20"/>
        </w:rPr>
        <w:t xml:space="preserve">.  </w:t>
      </w:r>
      <w:hyperlink r:id="rId24" w:tgtFrame="_blank" w:history="1">
        <w:r w:rsidRPr="0082055A">
          <w:rPr>
            <w:rFonts w:ascii="Arial" w:eastAsia="Calibri" w:hAnsi="Arial" w:cs="Arial"/>
            <w:color w:val="0563C1"/>
            <w:kern w:val="0"/>
            <w:szCs w:val="20"/>
            <w:u w:val="single"/>
          </w:rPr>
          <w:t>Hooker Furnishings Corporation's</w:t>
        </w:r>
      </w:hyperlink>
      <w:r w:rsidRPr="0082055A">
        <w:rPr>
          <w:rFonts w:ascii="Arial" w:eastAsia="Calibri" w:hAnsi="Arial" w:cs="Arial"/>
          <w:color w:val="auto"/>
          <w:kern w:val="0"/>
          <w:szCs w:val="20"/>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 </w:t>
      </w:r>
    </w:p>
    <w:bookmarkEnd w:id="0"/>
    <w:p w14:paraId="0D5E5493" w14:textId="77777777" w:rsidR="0082055A" w:rsidRPr="0082055A" w:rsidRDefault="0082055A" w:rsidP="0082055A">
      <w:pPr>
        <w:spacing w:line="276" w:lineRule="auto"/>
        <w:jc w:val="both"/>
        <w:rPr>
          <w:rFonts w:ascii="Arial" w:hAnsi="Arial" w:cs="Arial"/>
          <w:szCs w:val="20"/>
        </w:rPr>
      </w:pPr>
    </w:p>
    <w:p w14:paraId="76DF30A4" w14:textId="77777777" w:rsidR="0082055A" w:rsidRPr="0082055A" w:rsidRDefault="0082055A" w:rsidP="0082055A">
      <w:pPr>
        <w:spacing w:line="276" w:lineRule="auto"/>
        <w:jc w:val="both"/>
        <w:rPr>
          <w:rFonts w:ascii="Arial" w:hAnsi="Arial" w:cs="Arial"/>
          <w:szCs w:val="20"/>
        </w:rPr>
      </w:pPr>
    </w:p>
    <w:p w14:paraId="6B59E7FB" w14:textId="77777777" w:rsidR="005705A9" w:rsidRPr="00B140E5" w:rsidRDefault="0082055A" w:rsidP="0082055A">
      <w:pPr>
        <w:spacing w:line="276" w:lineRule="auto"/>
        <w:jc w:val="center"/>
        <w:rPr>
          <w:rFonts w:ascii="Arial" w:hAnsi="Arial" w:cs="Arial"/>
          <w:sz w:val="26"/>
          <w:szCs w:val="26"/>
        </w:rPr>
      </w:pPr>
      <w:r w:rsidRPr="0082055A">
        <w:rPr>
          <w:rFonts w:ascii="Arial" w:hAnsi="Arial" w:cs="Arial"/>
          <w:szCs w:val="20"/>
        </w:rPr>
        <w:t>###</w:t>
      </w:r>
      <w:bookmarkEnd w:id="1"/>
      <w:r w:rsidR="00AD6F04">
        <w:rPr>
          <w:noProof/>
        </w:rPr>
        <mc:AlternateContent>
          <mc:Choice Requires="wps">
            <w:drawing>
              <wp:anchor distT="0" distB="0" distL="114300" distR="114300" simplePos="0" relativeHeight="251656704" behindDoc="0" locked="0" layoutInCell="1" allowOverlap="1" wp14:anchorId="78263339" wp14:editId="6C8808EA">
                <wp:simplePos x="0" y="0"/>
                <wp:positionH relativeFrom="column">
                  <wp:posOffset>-906780</wp:posOffset>
                </wp:positionH>
                <wp:positionV relativeFrom="paragraph">
                  <wp:posOffset>8442325</wp:posOffset>
                </wp:positionV>
                <wp:extent cx="7772400" cy="518795"/>
                <wp:effectExtent l="0" t="0" r="0" b="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772400" cy="518795"/>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60B474" id="Rectangle 2" o:spid="_x0000_s1026" style="position:absolute;margin-left:-71.4pt;margin-top:664.75pt;width:612pt;height:40.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" fillcolor="windowText" stroked="f" strokeweight="1pt">
                <o:lock v:ext="edit" aspectratio="t"/>
              </v:rect>
            </w:pict>
          </mc:Fallback>
        </mc:AlternateContent>
      </w:r>
      <w:r w:rsidR="00AD6F04">
        <w:rPr>
          <w:noProof/>
        </w:rPr>
        <mc:AlternateContent>
          <mc:Choice Requires="wps">
            <w:drawing>
              <wp:anchor distT="0" distB="0" distL="114300" distR="114300" simplePos="0" relativeHeight="251658752" behindDoc="0" locked="0" layoutInCell="1" allowOverlap="1" wp14:anchorId="39CAF8E9" wp14:editId="3ABBDEE2">
                <wp:simplePos x="0" y="0"/>
                <wp:positionH relativeFrom="column">
                  <wp:posOffset>-816610</wp:posOffset>
                </wp:positionH>
                <wp:positionV relativeFrom="paragraph">
                  <wp:posOffset>8570595</wp:posOffset>
                </wp:positionV>
                <wp:extent cx="7586345" cy="258445"/>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586345" cy="258445"/>
                        </a:xfrm>
                        <a:prstGeom prst="rect">
                          <a:avLst/>
                        </a:prstGeom>
                        <a:noFill/>
                        <a:ln w="9525">
                          <a:solidFill>
                            <a:srgbClr val="000000"/>
                          </a:solidFill>
                          <a:miter lim="800000"/>
                          <a:headEnd/>
                          <a:tailEnd/>
                        </a:ln>
                      </wps:spPr>
                      <wps:txbx>
                        <w:txbxContent>
                          <w:p w14:paraId="71975E7D" w14:textId="77777777" w:rsidR="005705A9" w:rsidRPr="006B4F35" w:rsidRDefault="005705A9" w:rsidP="005705A9">
                            <w:pPr>
                              <w:jc w:val="center"/>
                              <w:rPr>
                                <w:rFonts w:ascii="Garamond" w:hAnsi="Garamond"/>
                                <w:color w:val="FFFFFF"/>
                                <w:sz w:val="22"/>
                                <w:szCs w:val="22"/>
                              </w:rPr>
                            </w:pPr>
                            <w:r w:rsidRPr="006B4F35">
                              <w:rPr>
                                <w:rFonts w:ascii="Garamond" w:hAnsi="Garamond"/>
                                <w:color w:val="FFFFFF"/>
                                <w:sz w:val="22"/>
                                <w:szCs w:val="22"/>
                              </w:rPr>
                              <w:t>BOBO | BY | H Contract | HF Custom | Hooker Furniture | M | PRI | Pulaski | Shenandoah | SLF | SLH | Sunset West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39CAF8E9" id="_x0000_t202" coordsize="21600,21600" o:spt="202" path="m,l,21600r21600,l21600,xe">
                <v:stroke joinstyle="miter"/>
                <v:path gradientshapeok="t" o:connecttype="rect"/>
              </v:shapetype>
              <v:shape id="Text Box 1" o:spid="_x0000_s1026" type="#_x0000_t202" style="position:absolute;left:0;text-align:left;margin-left:-64.3pt;margin-top:674.85pt;width:597.35pt;height:20.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" filled="f">
                <v:path arrowok="t"/>
                <v:textbox style="mso-fit-shape-to-text:t">
                  <w:txbxContent>
                    <w:p w14:paraId="71975E7D" w14:textId="77777777" w:rsidR="005705A9" w:rsidRPr="006B4F35" w:rsidRDefault="005705A9" w:rsidP="005705A9">
                      <w:pPr>
                        <w:jc w:val="center"/>
                        <w:rPr>
                          <w:rFonts w:ascii="Garamond" w:hAnsi="Garamond"/>
                          <w:color w:val="FFFFFF"/>
                          <w:sz w:val="22"/>
                          <w:szCs w:val="22"/>
                        </w:rPr>
                      </w:pPr>
                      <w:r w:rsidRPr="006B4F35">
                        <w:rPr>
                          <w:rFonts w:ascii="Garamond" w:hAnsi="Garamond"/>
                          <w:color w:val="FFFFFF"/>
                          <w:sz w:val="22"/>
                          <w:szCs w:val="22"/>
                        </w:rPr>
                        <w:t>BOBO | BY | H Contract | HF Custom | Hooker Furniture | M | PRI | Pulaski | Shenandoah | SLF | SLH | Sunset West</w:t>
                      </w:r>
                    </w:p>
                  </w:txbxContent>
                </v:textbox>
              </v:shape>
            </w:pict>
          </mc:Fallback>
        </mc:AlternateContent>
      </w:r>
      <w:bookmarkEnd w:id="2"/>
    </w:p>
    <w:sectPr w:rsidR="005705A9" w:rsidRPr="00B140E5" w:rsidSect="00E43237">
      <w:footerReference w:type="default" r:id="rId25"/>
      <w:pgSz w:w="12240" w:h="15840"/>
      <w:pgMar w:top="108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21AB6" w14:textId="77777777" w:rsidR="00B97D65" w:rsidRDefault="00B97D65" w:rsidP="00273D68">
      <w:r>
        <w:separator/>
      </w:r>
    </w:p>
  </w:endnote>
  <w:endnote w:type="continuationSeparator" w:id="0">
    <w:p w14:paraId="766687A2" w14:textId="77777777" w:rsidR="00B97D65" w:rsidRDefault="00B97D65" w:rsidP="0027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14F6E" w14:textId="77777777" w:rsidR="003E1AC7" w:rsidRDefault="00AD6F04">
    <w:pPr>
      <w:pStyle w:val="Footer"/>
    </w:pPr>
    <w:r>
      <w:rPr>
        <w:noProof/>
      </w:rPr>
      <mc:AlternateContent>
        <mc:Choice Requires="wps">
          <w:drawing>
            <wp:anchor distT="0" distB="0" distL="114300" distR="114300" simplePos="0" relativeHeight="251658240" behindDoc="0" locked="0" layoutInCell="1" allowOverlap="1" wp14:anchorId="3E985F00" wp14:editId="76814F0D">
              <wp:simplePos x="0" y="0"/>
              <wp:positionH relativeFrom="column">
                <wp:posOffset>-816610</wp:posOffset>
              </wp:positionH>
              <wp:positionV relativeFrom="paragraph">
                <wp:posOffset>-215265</wp:posOffset>
              </wp:positionV>
              <wp:extent cx="7586345" cy="257810"/>
              <wp:effectExtent l="0" t="0" r="0" b="12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586345" cy="257810"/>
                      </a:xfrm>
                      <a:prstGeom prst="rect">
                        <a:avLst/>
                      </a:prstGeom>
                      <a:noFill/>
                      <a:ln w="9525">
                        <a:solidFill>
                          <a:srgbClr val="000000"/>
                        </a:solidFill>
                        <a:miter lim="800000"/>
                        <a:headEnd/>
                        <a:tailEnd/>
                      </a:ln>
                    </wps:spPr>
                    <wps:txbx>
                      <w:txbxContent>
                        <w:p w14:paraId="72AF8CB1" w14:textId="77777777" w:rsidR="003E1AC7" w:rsidRPr="006B4F35" w:rsidRDefault="003E1AC7" w:rsidP="003E1AC7">
                          <w:pPr>
                            <w:jc w:val="center"/>
                            <w:rPr>
                              <w:rFonts w:ascii="Garamond" w:hAnsi="Garamond"/>
                              <w:color w:val="FFFFFF"/>
                              <w:sz w:val="22"/>
                              <w:szCs w:val="22"/>
                            </w:rPr>
                          </w:pPr>
                          <w:r w:rsidRPr="006B4F35">
                            <w:rPr>
                              <w:rFonts w:ascii="Garamond" w:hAnsi="Garamond"/>
                              <w:color w:val="FFFFFF"/>
                              <w:sz w:val="22"/>
                              <w:szCs w:val="22"/>
                            </w:rPr>
                            <w:t>BOBO | BY | H Contract | HF Custom | Hooker Furniture | M | PRI | Pulaski | Shenandoah | SLF | SLH | Sunset West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3E985F00" id="_x0000_t202" coordsize="21600,21600" o:spt="202" path="m,l,21600r21600,l21600,xe">
              <v:stroke joinstyle="miter"/>
              <v:path gradientshapeok="t" o:connecttype="rect"/>
            </v:shapetype>
            <v:shape id="Text Box 5" o:spid="_x0000_s1027" type="#_x0000_t202" style="position:absolute;margin-left:-64.3pt;margin-top:-16.95pt;width:597.35pt;height:2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" filled="f">
              <v:path arrowok="t"/>
              <v:textbox style="mso-fit-shape-to-text:t">
                <w:txbxContent>
                  <w:p w14:paraId="72AF8CB1" w14:textId="77777777" w:rsidR="003E1AC7" w:rsidRPr="006B4F35" w:rsidRDefault="003E1AC7" w:rsidP="003E1AC7">
                    <w:pPr>
                      <w:jc w:val="center"/>
                      <w:rPr>
                        <w:rFonts w:ascii="Garamond" w:hAnsi="Garamond"/>
                        <w:color w:val="FFFFFF"/>
                        <w:sz w:val="22"/>
                        <w:szCs w:val="22"/>
                      </w:rPr>
                    </w:pPr>
                    <w:r w:rsidRPr="006B4F35">
                      <w:rPr>
                        <w:rFonts w:ascii="Garamond" w:hAnsi="Garamond"/>
                        <w:color w:val="FFFFFF"/>
                        <w:sz w:val="22"/>
                        <w:szCs w:val="22"/>
                      </w:rPr>
                      <w:t>BOBO | BY | H Contract | HF Custom | Hooker Furniture | M | PRI | Pulaski | Shenandoah | SLF | SLH | Sunset West</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59C28D92" wp14:editId="17BE10CE">
              <wp:simplePos x="0" y="0"/>
              <wp:positionH relativeFrom="column">
                <wp:posOffset>-906780</wp:posOffset>
              </wp:positionH>
              <wp:positionV relativeFrom="paragraph">
                <wp:posOffset>-343535</wp:posOffset>
              </wp:positionV>
              <wp:extent cx="7772400" cy="518795"/>
              <wp:effectExtent l="0" t="0" r="0" b="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772400" cy="518795"/>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ACBE29" id="Rectangle 3" o:spid="_x0000_s1026" style="position:absolute;margin-left:-71.4pt;margin-top:-27.05pt;width:612pt;height:4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" fillcolor="windowText" stroked="f" strokeweight="1pt">
              <o:lock v:ext="edit" aspectratio="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C00DD" w14:textId="77777777" w:rsidR="00B97D65" w:rsidRDefault="00B97D65" w:rsidP="00273D68">
      <w:r>
        <w:separator/>
      </w:r>
    </w:p>
  </w:footnote>
  <w:footnote w:type="continuationSeparator" w:id="0">
    <w:p w14:paraId="27ECB129" w14:textId="77777777" w:rsidR="00B97D65" w:rsidRDefault="00B97D65" w:rsidP="00273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F7ABD"/>
    <w:multiLevelType w:val="hybridMultilevel"/>
    <w:tmpl w:val="FEFCA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96F6B"/>
    <w:multiLevelType w:val="hybridMultilevel"/>
    <w:tmpl w:val="80887B70"/>
    <w:lvl w:ilvl="0" w:tplc="60867246">
      <w:numFmt w:val="bullet"/>
      <w:lvlText w:val="•"/>
      <w:lvlJc w:val="left"/>
      <w:pPr>
        <w:ind w:left="1080" w:hanging="360"/>
      </w:pPr>
      <w:rPr>
        <w:rFonts w:ascii="Arial" w:eastAsia="Segoe U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5B08FA"/>
    <w:multiLevelType w:val="hybridMultilevel"/>
    <w:tmpl w:val="358E0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C3201A"/>
    <w:multiLevelType w:val="hybridMultilevel"/>
    <w:tmpl w:val="950204B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 w15:restartNumberingAfterBreak="0">
    <w:nsid w:val="233B528C"/>
    <w:multiLevelType w:val="hybridMultilevel"/>
    <w:tmpl w:val="1EEA7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4943489">
    <w:abstractNumId w:val="3"/>
  </w:num>
  <w:num w:numId="2" w16cid:durableId="1252349956">
    <w:abstractNumId w:val="2"/>
  </w:num>
  <w:num w:numId="3" w16cid:durableId="1250964902">
    <w:abstractNumId w:val="1"/>
  </w:num>
  <w:num w:numId="4" w16cid:durableId="1862861630">
    <w:abstractNumId w:val="4"/>
  </w:num>
  <w:num w:numId="5" w16cid:durableId="250552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DE"/>
    <w:rsid w:val="0000178C"/>
    <w:rsid w:val="0000520E"/>
    <w:rsid w:val="0000700B"/>
    <w:rsid w:val="0000717B"/>
    <w:rsid w:val="000138BB"/>
    <w:rsid w:val="00013BA7"/>
    <w:rsid w:val="00013EA7"/>
    <w:rsid w:val="0001577A"/>
    <w:rsid w:val="00016DA3"/>
    <w:rsid w:val="0002235E"/>
    <w:rsid w:val="000240D2"/>
    <w:rsid w:val="000251D4"/>
    <w:rsid w:val="00030999"/>
    <w:rsid w:val="000314EC"/>
    <w:rsid w:val="000314FA"/>
    <w:rsid w:val="00035B3F"/>
    <w:rsid w:val="00036467"/>
    <w:rsid w:val="000379DE"/>
    <w:rsid w:val="00042165"/>
    <w:rsid w:val="00042D30"/>
    <w:rsid w:val="00042DA5"/>
    <w:rsid w:val="00053F40"/>
    <w:rsid w:val="000647ED"/>
    <w:rsid w:val="00067ACD"/>
    <w:rsid w:val="00092983"/>
    <w:rsid w:val="0009764E"/>
    <w:rsid w:val="000A0215"/>
    <w:rsid w:val="000A1DFA"/>
    <w:rsid w:val="000A4E57"/>
    <w:rsid w:val="000A4EE8"/>
    <w:rsid w:val="000A54BC"/>
    <w:rsid w:val="000B3B84"/>
    <w:rsid w:val="000C1508"/>
    <w:rsid w:val="000C471D"/>
    <w:rsid w:val="000C4D75"/>
    <w:rsid w:val="000D174A"/>
    <w:rsid w:val="000D48EE"/>
    <w:rsid w:val="000D50B2"/>
    <w:rsid w:val="000E0BD9"/>
    <w:rsid w:val="000E41F3"/>
    <w:rsid w:val="000E53F5"/>
    <w:rsid w:val="000E5684"/>
    <w:rsid w:val="000F0E3A"/>
    <w:rsid w:val="001025E2"/>
    <w:rsid w:val="00104F1D"/>
    <w:rsid w:val="00111563"/>
    <w:rsid w:val="00113256"/>
    <w:rsid w:val="001140BD"/>
    <w:rsid w:val="0011454D"/>
    <w:rsid w:val="001155CF"/>
    <w:rsid w:val="00134AB9"/>
    <w:rsid w:val="00135BDB"/>
    <w:rsid w:val="00137BE4"/>
    <w:rsid w:val="0014567B"/>
    <w:rsid w:val="00145CC4"/>
    <w:rsid w:val="001465BB"/>
    <w:rsid w:val="00166237"/>
    <w:rsid w:val="00172258"/>
    <w:rsid w:val="00176E16"/>
    <w:rsid w:val="00177DCF"/>
    <w:rsid w:val="001827E2"/>
    <w:rsid w:val="00191051"/>
    <w:rsid w:val="00192B4F"/>
    <w:rsid w:val="001967A2"/>
    <w:rsid w:val="001A33B2"/>
    <w:rsid w:val="001A36C3"/>
    <w:rsid w:val="001A5BDA"/>
    <w:rsid w:val="001B080F"/>
    <w:rsid w:val="001B4AFA"/>
    <w:rsid w:val="001B4C91"/>
    <w:rsid w:val="001B55E2"/>
    <w:rsid w:val="001B5BAD"/>
    <w:rsid w:val="001C1991"/>
    <w:rsid w:val="001C33FF"/>
    <w:rsid w:val="001D1912"/>
    <w:rsid w:val="001F43CE"/>
    <w:rsid w:val="001F4652"/>
    <w:rsid w:val="001F77CA"/>
    <w:rsid w:val="001F7D6A"/>
    <w:rsid w:val="0020162D"/>
    <w:rsid w:val="00215CE4"/>
    <w:rsid w:val="00216D30"/>
    <w:rsid w:val="00217CDA"/>
    <w:rsid w:val="00224EEF"/>
    <w:rsid w:val="00227075"/>
    <w:rsid w:val="00237046"/>
    <w:rsid w:val="00241BC6"/>
    <w:rsid w:val="00251844"/>
    <w:rsid w:val="002529D9"/>
    <w:rsid w:val="0025367E"/>
    <w:rsid w:val="00255553"/>
    <w:rsid w:val="002561C0"/>
    <w:rsid w:val="00265597"/>
    <w:rsid w:val="00273D68"/>
    <w:rsid w:val="00280118"/>
    <w:rsid w:val="00284D69"/>
    <w:rsid w:val="0028604E"/>
    <w:rsid w:val="00287B3A"/>
    <w:rsid w:val="00291736"/>
    <w:rsid w:val="002A7837"/>
    <w:rsid w:val="002B4063"/>
    <w:rsid w:val="002B5653"/>
    <w:rsid w:val="002B673F"/>
    <w:rsid w:val="002B7EF9"/>
    <w:rsid w:val="002C176E"/>
    <w:rsid w:val="002C6EA3"/>
    <w:rsid w:val="002D2CEF"/>
    <w:rsid w:val="002D3C8C"/>
    <w:rsid w:val="002D3EA7"/>
    <w:rsid w:val="002D6947"/>
    <w:rsid w:val="002E5984"/>
    <w:rsid w:val="002F327A"/>
    <w:rsid w:val="002F3D30"/>
    <w:rsid w:val="002F527A"/>
    <w:rsid w:val="002F594D"/>
    <w:rsid w:val="00304524"/>
    <w:rsid w:val="00305C3B"/>
    <w:rsid w:val="0031110D"/>
    <w:rsid w:val="00311D3B"/>
    <w:rsid w:val="00314737"/>
    <w:rsid w:val="0031630D"/>
    <w:rsid w:val="00317D2B"/>
    <w:rsid w:val="00322585"/>
    <w:rsid w:val="00331065"/>
    <w:rsid w:val="00333D67"/>
    <w:rsid w:val="00337D62"/>
    <w:rsid w:val="00342CB2"/>
    <w:rsid w:val="00344168"/>
    <w:rsid w:val="00356E24"/>
    <w:rsid w:val="00360638"/>
    <w:rsid w:val="003613D3"/>
    <w:rsid w:val="00365C27"/>
    <w:rsid w:val="00366FA7"/>
    <w:rsid w:val="003722F4"/>
    <w:rsid w:val="00373E04"/>
    <w:rsid w:val="0037498A"/>
    <w:rsid w:val="003811F3"/>
    <w:rsid w:val="00391446"/>
    <w:rsid w:val="003928B6"/>
    <w:rsid w:val="00393074"/>
    <w:rsid w:val="003A388B"/>
    <w:rsid w:val="003A3AA0"/>
    <w:rsid w:val="003A46CE"/>
    <w:rsid w:val="003A59CD"/>
    <w:rsid w:val="003A75AA"/>
    <w:rsid w:val="003B35BA"/>
    <w:rsid w:val="003C0B1C"/>
    <w:rsid w:val="003C1D82"/>
    <w:rsid w:val="003C2D4A"/>
    <w:rsid w:val="003D0C07"/>
    <w:rsid w:val="003E1AC7"/>
    <w:rsid w:val="003E33FE"/>
    <w:rsid w:val="003E4572"/>
    <w:rsid w:val="003E464A"/>
    <w:rsid w:val="003F06FA"/>
    <w:rsid w:val="003F4637"/>
    <w:rsid w:val="003F5ACB"/>
    <w:rsid w:val="0040076A"/>
    <w:rsid w:val="00401F7B"/>
    <w:rsid w:val="004047B5"/>
    <w:rsid w:val="00413C89"/>
    <w:rsid w:val="00414456"/>
    <w:rsid w:val="004163E3"/>
    <w:rsid w:val="0042022F"/>
    <w:rsid w:val="00421F63"/>
    <w:rsid w:val="0043118B"/>
    <w:rsid w:val="00447D82"/>
    <w:rsid w:val="00447E52"/>
    <w:rsid w:val="004522A9"/>
    <w:rsid w:val="00453948"/>
    <w:rsid w:val="0045504D"/>
    <w:rsid w:val="0046106E"/>
    <w:rsid w:val="00466B96"/>
    <w:rsid w:val="00471796"/>
    <w:rsid w:val="004740B6"/>
    <w:rsid w:val="00482B0A"/>
    <w:rsid w:val="00483374"/>
    <w:rsid w:val="004851B8"/>
    <w:rsid w:val="00487485"/>
    <w:rsid w:val="00490E11"/>
    <w:rsid w:val="00494E4D"/>
    <w:rsid w:val="004A2A20"/>
    <w:rsid w:val="004A2B63"/>
    <w:rsid w:val="004A58C7"/>
    <w:rsid w:val="004A65FC"/>
    <w:rsid w:val="004C0951"/>
    <w:rsid w:val="004C3747"/>
    <w:rsid w:val="004C3F01"/>
    <w:rsid w:val="004C51E2"/>
    <w:rsid w:val="004D043A"/>
    <w:rsid w:val="004E303B"/>
    <w:rsid w:val="004E563B"/>
    <w:rsid w:val="004E5FCE"/>
    <w:rsid w:val="004F0456"/>
    <w:rsid w:val="004F4494"/>
    <w:rsid w:val="004F5419"/>
    <w:rsid w:val="0050002E"/>
    <w:rsid w:val="00505C9F"/>
    <w:rsid w:val="005164AD"/>
    <w:rsid w:val="00517792"/>
    <w:rsid w:val="00526042"/>
    <w:rsid w:val="00526A37"/>
    <w:rsid w:val="00531A49"/>
    <w:rsid w:val="00537E89"/>
    <w:rsid w:val="00540B83"/>
    <w:rsid w:val="005431DE"/>
    <w:rsid w:val="00543636"/>
    <w:rsid w:val="0054383F"/>
    <w:rsid w:val="0055331D"/>
    <w:rsid w:val="00566AB4"/>
    <w:rsid w:val="005705A9"/>
    <w:rsid w:val="00572193"/>
    <w:rsid w:val="005776F2"/>
    <w:rsid w:val="0058201C"/>
    <w:rsid w:val="00583D58"/>
    <w:rsid w:val="00587115"/>
    <w:rsid w:val="005874E4"/>
    <w:rsid w:val="00595086"/>
    <w:rsid w:val="005A3C11"/>
    <w:rsid w:val="005A657E"/>
    <w:rsid w:val="005A69AC"/>
    <w:rsid w:val="005B2910"/>
    <w:rsid w:val="005B562E"/>
    <w:rsid w:val="005C04FC"/>
    <w:rsid w:val="005C2441"/>
    <w:rsid w:val="005C56E2"/>
    <w:rsid w:val="005D05A6"/>
    <w:rsid w:val="005D2983"/>
    <w:rsid w:val="005D3F55"/>
    <w:rsid w:val="005D64B5"/>
    <w:rsid w:val="005F3317"/>
    <w:rsid w:val="005F3DA0"/>
    <w:rsid w:val="005F6DAF"/>
    <w:rsid w:val="006004AD"/>
    <w:rsid w:val="00601024"/>
    <w:rsid w:val="0061687D"/>
    <w:rsid w:val="00616AB1"/>
    <w:rsid w:val="00621661"/>
    <w:rsid w:val="00626460"/>
    <w:rsid w:val="00631395"/>
    <w:rsid w:val="00631756"/>
    <w:rsid w:val="00633B93"/>
    <w:rsid w:val="00637D25"/>
    <w:rsid w:val="006466C4"/>
    <w:rsid w:val="006540DD"/>
    <w:rsid w:val="00655BC3"/>
    <w:rsid w:val="00657E8F"/>
    <w:rsid w:val="0067124F"/>
    <w:rsid w:val="00672173"/>
    <w:rsid w:val="00672503"/>
    <w:rsid w:val="00674D18"/>
    <w:rsid w:val="00677970"/>
    <w:rsid w:val="0068054C"/>
    <w:rsid w:val="00682946"/>
    <w:rsid w:val="00685448"/>
    <w:rsid w:val="00694419"/>
    <w:rsid w:val="0069630B"/>
    <w:rsid w:val="00696640"/>
    <w:rsid w:val="006977C5"/>
    <w:rsid w:val="0069781E"/>
    <w:rsid w:val="006A36BE"/>
    <w:rsid w:val="006A6773"/>
    <w:rsid w:val="006B0493"/>
    <w:rsid w:val="006B3D9F"/>
    <w:rsid w:val="006B4F35"/>
    <w:rsid w:val="006B74B2"/>
    <w:rsid w:val="006C5959"/>
    <w:rsid w:val="006D157E"/>
    <w:rsid w:val="006D3430"/>
    <w:rsid w:val="006D38CD"/>
    <w:rsid w:val="006E2232"/>
    <w:rsid w:val="006E745F"/>
    <w:rsid w:val="006F1728"/>
    <w:rsid w:val="006F603F"/>
    <w:rsid w:val="0070636F"/>
    <w:rsid w:val="0070759F"/>
    <w:rsid w:val="007112AB"/>
    <w:rsid w:val="00711E17"/>
    <w:rsid w:val="0071476D"/>
    <w:rsid w:val="007200D1"/>
    <w:rsid w:val="007217B3"/>
    <w:rsid w:val="00731D98"/>
    <w:rsid w:val="007345E3"/>
    <w:rsid w:val="007376DD"/>
    <w:rsid w:val="0074367C"/>
    <w:rsid w:val="0074575E"/>
    <w:rsid w:val="00745DCA"/>
    <w:rsid w:val="00746534"/>
    <w:rsid w:val="00754773"/>
    <w:rsid w:val="007615E4"/>
    <w:rsid w:val="00762C55"/>
    <w:rsid w:val="00764DBA"/>
    <w:rsid w:val="00766537"/>
    <w:rsid w:val="0078027A"/>
    <w:rsid w:val="00780EEA"/>
    <w:rsid w:val="007834D9"/>
    <w:rsid w:val="00784415"/>
    <w:rsid w:val="00785C81"/>
    <w:rsid w:val="00787A54"/>
    <w:rsid w:val="00787E3F"/>
    <w:rsid w:val="00791A29"/>
    <w:rsid w:val="00791F57"/>
    <w:rsid w:val="007950EB"/>
    <w:rsid w:val="00795EA8"/>
    <w:rsid w:val="007A0F85"/>
    <w:rsid w:val="007A2316"/>
    <w:rsid w:val="007A24AA"/>
    <w:rsid w:val="007B413B"/>
    <w:rsid w:val="007B4D9E"/>
    <w:rsid w:val="007B71AC"/>
    <w:rsid w:val="007C2EA9"/>
    <w:rsid w:val="007D4287"/>
    <w:rsid w:val="007E096A"/>
    <w:rsid w:val="007E4706"/>
    <w:rsid w:val="007E7EC2"/>
    <w:rsid w:val="007F0551"/>
    <w:rsid w:val="007F0B99"/>
    <w:rsid w:val="00802B08"/>
    <w:rsid w:val="008152B2"/>
    <w:rsid w:val="0082055A"/>
    <w:rsid w:val="00822083"/>
    <w:rsid w:val="00825AED"/>
    <w:rsid w:val="00830772"/>
    <w:rsid w:val="00832510"/>
    <w:rsid w:val="0085289C"/>
    <w:rsid w:val="00854400"/>
    <w:rsid w:val="00854DA8"/>
    <w:rsid w:val="00857AEE"/>
    <w:rsid w:val="00862708"/>
    <w:rsid w:val="00864906"/>
    <w:rsid w:val="00873511"/>
    <w:rsid w:val="00877DAD"/>
    <w:rsid w:val="00883C99"/>
    <w:rsid w:val="00886309"/>
    <w:rsid w:val="008870BB"/>
    <w:rsid w:val="00890464"/>
    <w:rsid w:val="008A3AC2"/>
    <w:rsid w:val="008A510A"/>
    <w:rsid w:val="008B4641"/>
    <w:rsid w:val="008B7BE7"/>
    <w:rsid w:val="008C18DF"/>
    <w:rsid w:val="008C3406"/>
    <w:rsid w:val="008C3AC1"/>
    <w:rsid w:val="008C4816"/>
    <w:rsid w:val="008C7463"/>
    <w:rsid w:val="008D08CF"/>
    <w:rsid w:val="008D107D"/>
    <w:rsid w:val="008D4E90"/>
    <w:rsid w:val="008D5504"/>
    <w:rsid w:val="008F2CE7"/>
    <w:rsid w:val="008F619F"/>
    <w:rsid w:val="008F6432"/>
    <w:rsid w:val="00907C45"/>
    <w:rsid w:val="00907D19"/>
    <w:rsid w:val="00912641"/>
    <w:rsid w:val="0091681C"/>
    <w:rsid w:val="00917572"/>
    <w:rsid w:val="00931763"/>
    <w:rsid w:val="00931F7D"/>
    <w:rsid w:val="0093522F"/>
    <w:rsid w:val="00937BF9"/>
    <w:rsid w:val="00937F07"/>
    <w:rsid w:val="009401BE"/>
    <w:rsid w:val="0094136B"/>
    <w:rsid w:val="00944121"/>
    <w:rsid w:val="00952F0E"/>
    <w:rsid w:val="00955362"/>
    <w:rsid w:val="00970918"/>
    <w:rsid w:val="009718D2"/>
    <w:rsid w:val="0099312E"/>
    <w:rsid w:val="009A40DA"/>
    <w:rsid w:val="009A6D77"/>
    <w:rsid w:val="009A7671"/>
    <w:rsid w:val="009C1724"/>
    <w:rsid w:val="009C68B6"/>
    <w:rsid w:val="009C7264"/>
    <w:rsid w:val="009C7307"/>
    <w:rsid w:val="009D0331"/>
    <w:rsid w:val="009D283E"/>
    <w:rsid w:val="009D3989"/>
    <w:rsid w:val="009D74E6"/>
    <w:rsid w:val="009D78E7"/>
    <w:rsid w:val="009E26CF"/>
    <w:rsid w:val="009E55D5"/>
    <w:rsid w:val="009F0081"/>
    <w:rsid w:val="009F3ECC"/>
    <w:rsid w:val="00A032B4"/>
    <w:rsid w:val="00A0493C"/>
    <w:rsid w:val="00A07EDE"/>
    <w:rsid w:val="00A15969"/>
    <w:rsid w:val="00A22C59"/>
    <w:rsid w:val="00A30796"/>
    <w:rsid w:val="00A3082E"/>
    <w:rsid w:val="00A42583"/>
    <w:rsid w:val="00A4282A"/>
    <w:rsid w:val="00A44A3B"/>
    <w:rsid w:val="00A44CFA"/>
    <w:rsid w:val="00A45838"/>
    <w:rsid w:val="00A4702B"/>
    <w:rsid w:val="00A51153"/>
    <w:rsid w:val="00A52B69"/>
    <w:rsid w:val="00A5580A"/>
    <w:rsid w:val="00A57729"/>
    <w:rsid w:val="00A57810"/>
    <w:rsid w:val="00A61689"/>
    <w:rsid w:val="00A61F1B"/>
    <w:rsid w:val="00A62C00"/>
    <w:rsid w:val="00A62CC3"/>
    <w:rsid w:val="00A65D0B"/>
    <w:rsid w:val="00A7155F"/>
    <w:rsid w:val="00A8401D"/>
    <w:rsid w:val="00A850AA"/>
    <w:rsid w:val="00A868EF"/>
    <w:rsid w:val="00A92C88"/>
    <w:rsid w:val="00A93F82"/>
    <w:rsid w:val="00A93F9D"/>
    <w:rsid w:val="00A9425E"/>
    <w:rsid w:val="00AA26ED"/>
    <w:rsid w:val="00AA2A73"/>
    <w:rsid w:val="00AA52D3"/>
    <w:rsid w:val="00AA6F9E"/>
    <w:rsid w:val="00AB04BD"/>
    <w:rsid w:val="00AB2284"/>
    <w:rsid w:val="00AB4162"/>
    <w:rsid w:val="00AC11BC"/>
    <w:rsid w:val="00AC1F51"/>
    <w:rsid w:val="00AC2703"/>
    <w:rsid w:val="00AC2859"/>
    <w:rsid w:val="00AC2D81"/>
    <w:rsid w:val="00AD0790"/>
    <w:rsid w:val="00AD1A20"/>
    <w:rsid w:val="00AD5368"/>
    <w:rsid w:val="00AD6F04"/>
    <w:rsid w:val="00AD6FD3"/>
    <w:rsid w:val="00AE3D1D"/>
    <w:rsid w:val="00AE3EF9"/>
    <w:rsid w:val="00AE3F37"/>
    <w:rsid w:val="00AE4EB0"/>
    <w:rsid w:val="00AE4F67"/>
    <w:rsid w:val="00AF6FFF"/>
    <w:rsid w:val="00B01DB3"/>
    <w:rsid w:val="00B140E5"/>
    <w:rsid w:val="00B1449A"/>
    <w:rsid w:val="00B14F9B"/>
    <w:rsid w:val="00B2006A"/>
    <w:rsid w:val="00B218BE"/>
    <w:rsid w:val="00B2215A"/>
    <w:rsid w:val="00B26543"/>
    <w:rsid w:val="00B26FD9"/>
    <w:rsid w:val="00B4145B"/>
    <w:rsid w:val="00B41BFD"/>
    <w:rsid w:val="00B448A8"/>
    <w:rsid w:val="00B54215"/>
    <w:rsid w:val="00B558EB"/>
    <w:rsid w:val="00B57B8F"/>
    <w:rsid w:val="00B655CF"/>
    <w:rsid w:val="00B663B1"/>
    <w:rsid w:val="00B737FA"/>
    <w:rsid w:val="00B76116"/>
    <w:rsid w:val="00B84519"/>
    <w:rsid w:val="00B900CA"/>
    <w:rsid w:val="00B9530C"/>
    <w:rsid w:val="00B97D65"/>
    <w:rsid w:val="00BA3470"/>
    <w:rsid w:val="00BA44CB"/>
    <w:rsid w:val="00BA553F"/>
    <w:rsid w:val="00BA66D3"/>
    <w:rsid w:val="00BA66FD"/>
    <w:rsid w:val="00BA7774"/>
    <w:rsid w:val="00BB1353"/>
    <w:rsid w:val="00BB2DDB"/>
    <w:rsid w:val="00BB4B89"/>
    <w:rsid w:val="00BC1BCC"/>
    <w:rsid w:val="00BC3706"/>
    <w:rsid w:val="00BC4619"/>
    <w:rsid w:val="00BC4DE6"/>
    <w:rsid w:val="00BC504E"/>
    <w:rsid w:val="00BD0541"/>
    <w:rsid w:val="00BD59DB"/>
    <w:rsid w:val="00BD6740"/>
    <w:rsid w:val="00BD7AA0"/>
    <w:rsid w:val="00BE012D"/>
    <w:rsid w:val="00BF2651"/>
    <w:rsid w:val="00BF5AE2"/>
    <w:rsid w:val="00BF6E1F"/>
    <w:rsid w:val="00C0547F"/>
    <w:rsid w:val="00C07723"/>
    <w:rsid w:val="00C10716"/>
    <w:rsid w:val="00C255BA"/>
    <w:rsid w:val="00C37002"/>
    <w:rsid w:val="00C70043"/>
    <w:rsid w:val="00C74240"/>
    <w:rsid w:val="00C770F1"/>
    <w:rsid w:val="00C85099"/>
    <w:rsid w:val="00C97902"/>
    <w:rsid w:val="00CA2BA6"/>
    <w:rsid w:val="00CA6401"/>
    <w:rsid w:val="00CB7309"/>
    <w:rsid w:val="00CB78E4"/>
    <w:rsid w:val="00CC07E1"/>
    <w:rsid w:val="00CC1494"/>
    <w:rsid w:val="00CC2C53"/>
    <w:rsid w:val="00CC6CF2"/>
    <w:rsid w:val="00CC7436"/>
    <w:rsid w:val="00CC7A5D"/>
    <w:rsid w:val="00CE7324"/>
    <w:rsid w:val="00CF5952"/>
    <w:rsid w:val="00CF5FA9"/>
    <w:rsid w:val="00D00C81"/>
    <w:rsid w:val="00D01312"/>
    <w:rsid w:val="00D046FC"/>
    <w:rsid w:val="00D05150"/>
    <w:rsid w:val="00D14503"/>
    <w:rsid w:val="00D15F0D"/>
    <w:rsid w:val="00D16EB2"/>
    <w:rsid w:val="00D24538"/>
    <w:rsid w:val="00D30DFF"/>
    <w:rsid w:val="00D30E40"/>
    <w:rsid w:val="00D3250E"/>
    <w:rsid w:val="00D3784B"/>
    <w:rsid w:val="00D41959"/>
    <w:rsid w:val="00D4220D"/>
    <w:rsid w:val="00D446C0"/>
    <w:rsid w:val="00D50418"/>
    <w:rsid w:val="00D5213F"/>
    <w:rsid w:val="00D564EE"/>
    <w:rsid w:val="00D6287C"/>
    <w:rsid w:val="00D67E49"/>
    <w:rsid w:val="00D8041F"/>
    <w:rsid w:val="00D81A5A"/>
    <w:rsid w:val="00D81D78"/>
    <w:rsid w:val="00D87E2E"/>
    <w:rsid w:val="00D92EE5"/>
    <w:rsid w:val="00D93928"/>
    <w:rsid w:val="00D9410F"/>
    <w:rsid w:val="00DA302F"/>
    <w:rsid w:val="00DA441C"/>
    <w:rsid w:val="00DA7255"/>
    <w:rsid w:val="00DB2A2F"/>
    <w:rsid w:val="00DB63CF"/>
    <w:rsid w:val="00DB7987"/>
    <w:rsid w:val="00DD400E"/>
    <w:rsid w:val="00DE490C"/>
    <w:rsid w:val="00DF06A2"/>
    <w:rsid w:val="00DF1C94"/>
    <w:rsid w:val="00DF3EC3"/>
    <w:rsid w:val="00DF5CF1"/>
    <w:rsid w:val="00E050E5"/>
    <w:rsid w:val="00E0751E"/>
    <w:rsid w:val="00E07B40"/>
    <w:rsid w:val="00E12E36"/>
    <w:rsid w:val="00E14CCC"/>
    <w:rsid w:val="00E25702"/>
    <w:rsid w:val="00E326F8"/>
    <w:rsid w:val="00E340F3"/>
    <w:rsid w:val="00E34A24"/>
    <w:rsid w:val="00E43237"/>
    <w:rsid w:val="00E4745C"/>
    <w:rsid w:val="00E544F8"/>
    <w:rsid w:val="00E67F7A"/>
    <w:rsid w:val="00E74F09"/>
    <w:rsid w:val="00E752C0"/>
    <w:rsid w:val="00E76936"/>
    <w:rsid w:val="00E76F7A"/>
    <w:rsid w:val="00E83299"/>
    <w:rsid w:val="00E83DA3"/>
    <w:rsid w:val="00E95A83"/>
    <w:rsid w:val="00EA080A"/>
    <w:rsid w:val="00EA0C2D"/>
    <w:rsid w:val="00EA4010"/>
    <w:rsid w:val="00EB16F5"/>
    <w:rsid w:val="00EB30D3"/>
    <w:rsid w:val="00EB313D"/>
    <w:rsid w:val="00EB5D34"/>
    <w:rsid w:val="00EC1C45"/>
    <w:rsid w:val="00EC575D"/>
    <w:rsid w:val="00ED4614"/>
    <w:rsid w:val="00ED559B"/>
    <w:rsid w:val="00EE1D4E"/>
    <w:rsid w:val="00EE1FEF"/>
    <w:rsid w:val="00EE2D8D"/>
    <w:rsid w:val="00EE38C8"/>
    <w:rsid w:val="00EE5220"/>
    <w:rsid w:val="00EE666B"/>
    <w:rsid w:val="00EF0430"/>
    <w:rsid w:val="00EF30A7"/>
    <w:rsid w:val="00EF6899"/>
    <w:rsid w:val="00F03E06"/>
    <w:rsid w:val="00F03E1F"/>
    <w:rsid w:val="00F05E24"/>
    <w:rsid w:val="00F0781F"/>
    <w:rsid w:val="00F11E14"/>
    <w:rsid w:val="00F138F1"/>
    <w:rsid w:val="00F16BB1"/>
    <w:rsid w:val="00F20C5F"/>
    <w:rsid w:val="00F2245E"/>
    <w:rsid w:val="00F244DC"/>
    <w:rsid w:val="00F33965"/>
    <w:rsid w:val="00F432DC"/>
    <w:rsid w:val="00F43D4A"/>
    <w:rsid w:val="00F52FF9"/>
    <w:rsid w:val="00F54C95"/>
    <w:rsid w:val="00F56B56"/>
    <w:rsid w:val="00F65859"/>
    <w:rsid w:val="00F705D1"/>
    <w:rsid w:val="00F73224"/>
    <w:rsid w:val="00F87029"/>
    <w:rsid w:val="00FA2FF5"/>
    <w:rsid w:val="00FA45F9"/>
    <w:rsid w:val="00FB0410"/>
    <w:rsid w:val="00FB0EDF"/>
    <w:rsid w:val="00FB1892"/>
    <w:rsid w:val="00FB3A19"/>
    <w:rsid w:val="00FB4EE0"/>
    <w:rsid w:val="00FB59BF"/>
    <w:rsid w:val="00FB6FD9"/>
    <w:rsid w:val="00FC181F"/>
    <w:rsid w:val="00FC2F5B"/>
    <w:rsid w:val="00FC40C6"/>
    <w:rsid w:val="00FC7EDA"/>
    <w:rsid w:val="00FD30E9"/>
    <w:rsid w:val="00FF2019"/>
    <w:rsid w:val="00FF2ED2"/>
    <w:rsid w:val="00FF3197"/>
    <w:rsid w:val="00FF3ED2"/>
    <w:rsid w:val="00FF6FF1"/>
    <w:rsid w:val="00FF733E"/>
    <w:rsid w:val="00FF7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26168"/>
  <w15:chartTrackingRefBased/>
  <w15:docId w15:val="{148B867E-E1F5-4B91-A7E0-CECE47037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egoe UI" w:eastAsia="Segoe UI" w:hAnsi="Segoe U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uiPriority="6" w:unhideWhenUsed="1" w:qFormat="1"/>
    <w:lsdException w:name="Signature" w:semiHidden="1" w:uiPriority="6" w:unhideWhenUsed="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uiPriority="5" w:unhideWhenUsed="1" w:qFormat="1"/>
    <w:lsdException w:name="Date" w:semiHidden="1" w:uiPriority="4" w:unhideWhenUsed="1"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50E"/>
    <w:rPr>
      <w:color w:val="000000"/>
      <w:kern w:val="2"/>
      <w:szCs w:val="24"/>
    </w:rPr>
  </w:style>
  <w:style w:type="paragraph" w:styleId="Heading3">
    <w:name w:val="heading 3"/>
    <w:basedOn w:val="Normal"/>
    <w:next w:val="Normal"/>
    <w:link w:val="Heading3Char"/>
    <w:autoRedefine/>
    <w:uiPriority w:val="9"/>
    <w:semiHidden/>
    <w:qFormat/>
    <w:rsid w:val="00802B08"/>
    <w:pPr>
      <w:keepNext/>
      <w:keepLines/>
      <w:spacing w:before="40" w:line="288" w:lineRule="auto"/>
      <w:outlineLvl w:val="2"/>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semiHidden/>
    <w:rsid w:val="00D046FC"/>
    <w:rPr>
      <w:rFonts w:ascii="Segoe UI" w:eastAsia="Times New Roman" w:hAnsi="Segoe UI" w:cs="Times New Roman"/>
      <w:color w:val="000000"/>
      <w:sz w:val="20"/>
    </w:rPr>
  </w:style>
  <w:style w:type="table" w:styleId="TableGrid">
    <w:name w:val="Table Grid"/>
    <w:basedOn w:val="TableNormal"/>
    <w:uiPriority w:val="39"/>
    <w:rsid w:val="00A5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5580A"/>
    <w:rPr>
      <w:color w:val="0563C1"/>
      <w:u w:val="single"/>
    </w:rPr>
  </w:style>
  <w:style w:type="character" w:customStyle="1" w:styleId="UnresolvedMention1">
    <w:name w:val="Unresolved Mention1"/>
    <w:uiPriority w:val="99"/>
    <w:semiHidden/>
    <w:rsid w:val="00A5580A"/>
    <w:rPr>
      <w:color w:val="605E5C"/>
      <w:shd w:val="clear" w:color="auto" w:fill="E1DFDD"/>
    </w:rPr>
  </w:style>
  <w:style w:type="paragraph" w:customStyle="1" w:styleId="Address">
    <w:name w:val="Address"/>
    <w:basedOn w:val="Normal"/>
    <w:uiPriority w:val="4"/>
    <w:semiHidden/>
    <w:qFormat/>
    <w:rsid w:val="0061687D"/>
    <w:rPr>
      <w:rFonts w:eastAsia="Times New Roman"/>
      <w:kern w:val="0"/>
      <w:sz w:val="22"/>
      <w:szCs w:val="22"/>
    </w:rPr>
  </w:style>
  <w:style w:type="paragraph" w:styleId="Date">
    <w:name w:val="Date"/>
    <w:basedOn w:val="Normal"/>
    <w:next w:val="Salutation"/>
    <w:link w:val="DateChar"/>
    <w:uiPriority w:val="4"/>
    <w:semiHidden/>
    <w:qFormat/>
    <w:rsid w:val="0061687D"/>
    <w:pPr>
      <w:spacing w:before="240" w:after="240" w:line="276" w:lineRule="auto"/>
    </w:pPr>
    <w:rPr>
      <w:rFonts w:eastAsia="Times New Roman"/>
      <w:kern w:val="0"/>
      <w:sz w:val="22"/>
      <w:szCs w:val="22"/>
    </w:rPr>
  </w:style>
  <w:style w:type="character" w:customStyle="1" w:styleId="DateChar">
    <w:name w:val="Date Char"/>
    <w:link w:val="Date"/>
    <w:uiPriority w:val="4"/>
    <w:semiHidden/>
    <w:rsid w:val="00D046FC"/>
    <w:rPr>
      <w:rFonts w:eastAsia="Times New Roman" w:cs="Times New Roman"/>
      <w:color w:val="000000"/>
      <w:kern w:val="0"/>
      <w:sz w:val="22"/>
      <w:szCs w:val="22"/>
    </w:rPr>
  </w:style>
  <w:style w:type="paragraph" w:styleId="Salutation">
    <w:name w:val="Salutation"/>
    <w:basedOn w:val="Normal"/>
    <w:next w:val="Normal"/>
    <w:link w:val="SalutationChar"/>
    <w:uiPriority w:val="5"/>
    <w:semiHidden/>
    <w:qFormat/>
    <w:rsid w:val="0061687D"/>
    <w:pPr>
      <w:spacing w:before="480" w:after="240" w:line="276" w:lineRule="auto"/>
      <w:contextualSpacing/>
    </w:pPr>
    <w:rPr>
      <w:rFonts w:eastAsia="Times New Roman"/>
      <w:kern w:val="0"/>
      <w:sz w:val="22"/>
      <w:szCs w:val="22"/>
    </w:rPr>
  </w:style>
  <w:style w:type="character" w:customStyle="1" w:styleId="SalutationChar">
    <w:name w:val="Salutation Char"/>
    <w:link w:val="Salutation"/>
    <w:uiPriority w:val="5"/>
    <w:semiHidden/>
    <w:rsid w:val="00D046FC"/>
    <w:rPr>
      <w:rFonts w:eastAsia="Times New Roman" w:cs="Times New Roman"/>
      <w:color w:val="000000"/>
      <w:kern w:val="0"/>
      <w:sz w:val="22"/>
      <w:szCs w:val="22"/>
    </w:rPr>
  </w:style>
  <w:style w:type="paragraph" w:styleId="Closing">
    <w:name w:val="Closing"/>
    <w:basedOn w:val="Normal"/>
    <w:next w:val="Normal"/>
    <w:link w:val="ClosingChar"/>
    <w:uiPriority w:val="6"/>
    <w:semiHidden/>
    <w:qFormat/>
    <w:rsid w:val="0061687D"/>
    <w:pPr>
      <w:spacing w:before="400" w:after="1000" w:line="276" w:lineRule="auto"/>
    </w:pPr>
    <w:rPr>
      <w:rFonts w:eastAsia="Times New Roman"/>
      <w:kern w:val="0"/>
      <w:sz w:val="22"/>
      <w:szCs w:val="22"/>
    </w:rPr>
  </w:style>
  <w:style w:type="character" w:customStyle="1" w:styleId="ClosingChar">
    <w:name w:val="Closing Char"/>
    <w:link w:val="Closing"/>
    <w:uiPriority w:val="6"/>
    <w:semiHidden/>
    <w:rsid w:val="00D046FC"/>
    <w:rPr>
      <w:rFonts w:eastAsia="Times New Roman" w:cs="Times New Roman"/>
      <w:color w:val="000000"/>
      <w:kern w:val="0"/>
      <w:sz w:val="22"/>
      <w:szCs w:val="22"/>
    </w:rPr>
  </w:style>
  <w:style w:type="paragraph" w:styleId="Signature">
    <w:name w:val="Signature"/>
    <w:basedOn w:val="Normal"/>
    <w:link w:val="SignatureChar"/>
    <w:uiPriority w:val="6"/>
    <w:semiHidden/>
    <w:rsid w:val="0061687D"/>
    <w:rPr>
      <w:rFonts w:eastAsia="Times New Roman"/>
      <w:kern w:val="0"/>
      <w:sz w:val="22"/>
      <w:szCs w:val="22"/>
    </w:rPr>
  </w:style>
  <w:style w:type="character" w:customStyle="1" w:styleId="SignatureChar">
    <w:name w:val="Signature Char"/>
    <w:link w:val="Signature"/>
    <w:uiPriority w:val="6"/>
    <w:semiHidden/>
    <w:rsid w:val="00D046FC"/>
    <w:rPr>
      <w:rFonts w:eastAsia="Times New Roman" w:cs="Times New Roman"/>
      <w:color w:val="000000"/>
      <w:kern w:val="0"/>
      <w:sz w:val="22"/>
      <w:szCs w:val="22"/>
    </w:rPr>
  </w:style>
  <w:style w:type="paragraph" w:styleId="Header">
    <w:name w:val="header"/>
    <w:basedOn w:val="Normal"/>
    <w:link w:val="HeaderChar"/>
    <w:uiPriority w:val="99"/>
    <w:semiHidden/>
    <w:rsid w:val="00273D68"/>
    <w:pPr>
      <w:tabs>
        <w:tab w:val="center" w:pos="4677"/>
        <w:tab w:val="right" w:pos="9355"/>
      </w:tabs>
    </w:pPr>
  </w:style>
  <w:style w:type="character" w:customStyle="1" w:styleId="HeaderChar">
    <w:name w:val="Header Char"/>
    <w:link w:val="Header"/>
    <w:uiPriority w:val="99"/>
    <w:semiHidden/>
    <w:rsid w:val="00D046FC"/>
    <w:rPr>
      <w:color w:val="000000"/>
      <w:sz w:val="20"/>
    </w:rPr>
  </w:style>
  <w:style w:type="paragraph" w:styleId="Footer">
    <w:name w:val="footer"/>
    <w:basedOn w:val="Normal"/>
    <w:link w:val="FooterChar"/>
    <w:uiPriority w:val="99"/>
    <w:semiHidden/>
    <w:rsid w:val="00273D68"/>
    <w:pPr>
      <w:tabs>
        <w:tab w:val="center" w:pos="4677"/>
        <w:tab w:val="right" w:pos="9355"/>
      </w:tabs>
    </w:pPr>
  </w:style>
  <w:style w:type="character" w:customStyle="1" w:styleId="FooterChar">
    <w:name w:val="Footer Char"/>
    <w:link w:val="Footer"/>
    <w:uiPriority w:val="99"/>
    <w:semiHidden/>
    <w:rsid w:val="00D046FC"/>
    <w:rPr>
      <w:color w:val="000000"/>
      <w:sz w:val="20"/>
    </w:rPr>
  </w:style>
  <w:style w:type="character" w:styleId="Strong">
    <w:name w:val="Strong"/>
    <w:uiPriority w:val="22"/>
    <w:qFormat/>
    <w:rsid w:val="00917572"/>
    <w:rPr>
      <w:b/>
      <w:bCs/>
      <w:sz w:val="20"/>
    </w:rPr>
  </w:style>
  <w:style w:type="character" w:styleId="PlaceholderText">
    <w:name w:val="Placeholder Text"/>
    <w:uiPriority w:val="99"/>
    <w:semiHidden/>
    <w:rsid w:val="00D046FC"/>
    <w:rPr>
      <w:color w:val="808080"/>
    </w:rPr>
  </w:style>
  <w:style w:type="paragraph" w:styleId="ListParagraph">
    <w:name w:val="List Paragraph"/>
    <w:basedOn w:val="Normal"/>
    <w:uiPriority w:val="34"/>
    <w:semiHidden/>
    <w:qFormat/>
    <w:rsid w:val="001155CF"/>
    <w:pPr>
      <w:ind w:left="720"/>
      <w:contextualSpacing/>
    </w:pPr>
  </w:style>
  <w:style w:type="paragraph" w:styleId="Revision">
    <w:name w:val="Revision"/>
    <w:hidden/>
    <w:uiPriority w:val="99"/>
    <w:semiHidden/>
    <w:rsid w:val="008F2CE7"/>
    <w:rPr>
      <w:color w:val="000000"/>
      <w:kern w:val="2"/>
      <w:szCs w:val="24"/>
    </w:rPr>
  </w:style>
  <w:style w:type="character" w:styleId="CommentReference">
    <w:name w:val="annotation reference"/>
    <w:uiPriority w:val="99"/>
    <w:semiHidden/>
    <w:rsid w:val="00F11E14"/>
    <w:rPr>
      <w:sz w:val="16"/>
      <w:szCs w:val="16"/>
    </w:rPr>
  </w:style>
  <w:style w:type="paragraph" w:styleId="CommentText">
    <w:name w:val="annotation text"/>
    <w:basedOn w:val="Normal"/>
    <w:link w:val="CommentTextChar"/>
    <w:uiPriority w:val="99"/>
    <w:semiHidden/>
    <w:rsid w:val="00F11E14"/>
    <w:rPr>
      <w:szCs w:val="20"/>
    </w:rPr>
  </w:style>
  <w:style w:type="character" w:customStyle="1" w:styleId="CommentTextChar">
    <w:name w:val="Comment Text Char"/>
    <w:link w:val="CommentText"/>
    <w:uiPriority w:val="99"/>
    <w:semiHidden/>
    <w:rsid w:val="00F11E14"/>
    <w:rPr>
      <w:color w:val="000000"/>
      <w:sz w:val="20"/>
      <w:szCs w:val="20"/>
    </w:rPr>
  </w:style>
  <w:style w:type="paragraph" w:styleId="CommentSubject">
    <w:name w:val="annotation subject"/>
    <w:basedOn w:val="CommentText"/>
    <w:next w:val="CommentText"/>
    <w:link w:val="CommentSubjectChar"/>
    <w:uiPriority w:val="99"/>
    <w:semiHidden/>
    <w:rsid w:val="00F11E14"/>
    <w:rPr>
      <w:b/>
      <w:bCs/>
    </w:rPr>
  </w:style>
  <w:style w:type="character" w:customStyle="1" w:styleId="CommentSubjectChar">
    <w:name w:val="Comment Subject Char"/>
    <w:link w:val="CommentSubject"/>
    <w:uiPriority w:val="99"/>
    <w:semiHidden/>
    <w:rsid w:val="00F11E14"/>
    <w:rPr>
      <w:b/>
      <w:bCs/>
      <w:color w:val="000000"/>
      <w:sz w:val="20"/>
      <w:szCs w:val="20"/>
    </w:rPr>
  </w:style>
  <w:style w:type="paragraph" w:customStyle="1" w:styleId="pf0">
    <w:name w:val="pf0"/>
    <w:basedOn w:val="Normal"/>
    <w:rsid w:val="00BB4B89"/>
    <w:pPr>
      <w:spacing w:before="100" w:beforeAutospacing="1" w:after="100" w:afterAutospacing="1"/>
    </w:pPr>
    <w:rPr>
      <w:rFonts w:ascii="Times New Roman" w:eastAsia="Times New Roman" w:hAnsi="Times New Roman"/>
      <w:color w:val="auto"/>
      <w:kern w:val="0"/>
      <w:sz w:val="24"/>
    </w:rPr>
  </w:style>
  <w:style w:type="character" w:customStyle="1" w:styleId="cf01">
    <w:name w:val="cf01"/>
    <w:rsid w:val="00BB4B89"/>
    <w:rPr>
      <w:rFonts w:ascii="Segoe UI" w:hAnsi="Segoe UI" w:cs="Segoe UI" w:hint="default"/>
      <w:sz w:val="18"/>
      <w:szCs w:val="18"/>
    </w:rPr>
  </w:style>
  <w:style w:type="character" w:customStyle="1" w:styleId="cf11">
    <w:name w:val="cf11"/>
    <w:rsid w:val="00BB4B89"/>
    <w:rPr>
      <w:rFonts w:ascii="Segoe UI" w:hAnsi="Segoe UI" w:cs="Segoe UI" w:hint="default"/>
      <w:sz w:val="18"/>
      <w:szCs w:val="18"/>
    </w:rPr>
  </w:style>
  <w:style w:type="paragraph" w:styleId="NormalWeb">
    <w:name w:val="Normal (Web)"/>
    <w:basedOn w:val="Normal"/>
    <w:uiPriority w:val="99"/>
    <w:semiHidden/>
    <w:rsid w:val="00AE3F3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73109">
      <w:bodyDiv w:val="1"/>
      <w:marLeft w:val="0"/>
      <w:marRight w:val="0"/>
      <w:marTop w:val="0"/>
      <w:marBottom w:val="0"/>
      <w:divBdr>
        <w:top w:val="none" w:sz="0" w:space="0" w:color="auto"/>
        <w:left w:val="none" w:sz="0" w:space="0" w:color="auto"/>
        <w:bottom w:val="none" w:sz="0" w:space="0" w:color="auto"/>
        <w:right w:val="none" w:sz="0" w:space="0" w:color="auto"/>
      </w:divBdr>
    </w:div>
    <w:div w:id="204026812">
      <w:bodyDiv w:val="1"/>
      <w:marLeft w:val="0"/>
      <w:marRight w:val="0"/>
      <w:marTop w:val="0"/>
      <w:marBottom w:val="0"/>
      <w:divBdr>
        <w:top w:val="none" w:sz="0" w:space="0" w:color="auto"/>
        <w:left w:val="none" w:sz="0" w:space="0" w:color="auto"/>
        <w:bottom w:val="none" w:sz="0" w:space="0" w:color="auto"/>
        <w:right w:val="none" w:sz="0" w:space="0" w:color="auto"/>
      </w:divBdr>
    </w:div>
    <w:div w:id="259025403">
      <w:bodyDiv w:val="1"/>
      <w:marLeft w:val="0"/>
      <w:marRight w:val="0"/>
      <w:marTop w:val="0"/>
      <w:marBottom w:val="0"/>
      <w:divBdr>
        <w:top w:val="none" w:sz="0" w:space="0" w:color="auto"/>
        <w:left w:val="none" w:sz="0" w:space="0" w:color="auto"/>
        <w:bottom w:val="none" w:sz="0" w:space="0" w:color="auto"/>
        <w:right w:val="none" w:sz="0" w:space="0" w:color="auto"/>
      </w:divBdr>
    </w:div>
    <w:div w:id="302851188">
      <w:bodyDiv w:val="1"/>
      <w:marLeft w:val="0"/>
      <w:marRight w:val="0"/>
      <w:marTop w:val="0"/>
      <w:marBottom w:val="0"/>
      <w:divBdr>
        <w:top w:val="none" w:sz="0" w:space="0" w:color="auto"/>
        <w:left w:val="none" w:sz="0" w:space="0" w:color="auto"/>
        <w:bottom w:val="none" w:sz="0" w:space="0" w:color="auto"/>
        <w:right w:val="none" w:sz="0" w:space="0" w:color="auto"/>
      </w:divBdr>
    </w:div>
    <w:div w:id="549806855">
      <w:bodyDiv w:val="1"/>
      <w:marLeft w:val="0"/>
      <w:marRight w:val="0"/>
      <w:marTop w:val="0"/>
      <w:marBottom w:val="0"/>
      <w:divBdr>
        <w:top w:val="none" w:sz="0" w:space="0" w:color="auto"/>
        <w:left w:val="none" w:sz="0" w:space="0" w:color="auto"/>
        <w:bottom w:val="none" w:sz="0" w:space="0" w:color="auto"/>
        <w:right w:val="none" w:sz="0" w:space="0" w:color="auto"/>
      </w:divBdr>
    </w:div>
    <w:div w:id="574315432">
      <w:bodyDiv w:val="1"/>
      <w:marLeft w:val="0"/>
      <w:marRight w:val="0"/>
      <w:marTop w:val="0"/>
      <w:marBottom w:val="0"/>
      <w:divBdr>
        <w:top w:val="none" w:sz="0" w:space="0" w:color="auto"/>
        <w:left w:val="none" w:sz="0" w:space="0" w:color="auto"/>
        <w:bottom w:val="none" w:sz="0" w:space="0" w:color="auto"/>
        <w:right w:val="none" w:sz="0" w:space="0" w:color="auto"/>
      </w:divBdr>
    </w:div>
    <w:div w:id="593321332">
      <w:bodyDiv w:val="1"/>
      <w:marLeft w:val="0"/>
      <w:marRight w:val="0"/>
      <w:marTop w:val="0"/>
      <w:marBottom w:val="0"/>
      <w:divBdr>
        <w:top w:val="none" w:sz="0" w:space="0" w:color="auto"/>
        <w:left w:val="none" w:sz="0" w:space="0" w:color="auto"/>
        <w:bottom w:val="none" w:sz="0" w:space="0" w:color="auto"/>
        <w:right w:val="none" w:sz="0" w:space="0" w:color="auto"/>
      </w:divBdr>
    </w:div>
    <w:div w:id="1048187380">
      <w:bodyDiv w:val="1"/>
      <w:marLeft w:val="0"/>
      <w:marRight w:val="0"/>
      <w:marTop w:val="0"/>
      <w:marBottom w:val="0"/>
      <w:divBdr>
        <w:top w:val="none" w:sz="0" w:space="0" w:color="auto"/>
        <w:left w:val="none" w:sz="0" w:space="0" w:color="auto"/>
        <w:bottom w:val="none" w:sz="0" w:space="0" w:color="auto"/>
        <w:right w:val="none" w:sz="0" w:space="0" w:color="auto"/>
      </w:divBdr>
    </w:div>
    <w:div w:id="1057898730">
      <w:bodyDiv w:val="1"/>
      <w:marLeft w:val="0"/>
      <w:marRight w:val="0"/>
      <w:marTop w:val="0"/>
      <w:marBottom w:val="0"/>
      <w:divBdr>
        <w:top w:val="none" w:sz="0" w:space="0" w:color="auto"/>
        <w:left w:val="none" w:sz="0" w:space="0" w:color="auto"/>
        <w:bottom w:val="none" w:sz="0" w:space="0" w:color="auto"/>
        <w:right w:val="none" w:sz="0" w:space="0" w:color="auto"/>
      </w:divBdr>
    </w:div>
    <w:div w:id="1261062272">
      <w:bodyDiv w:val="1"/>
      <w:marLeft w:val="0"/>
      <w:marRight w:val="0"/>
      <w:marTop w:val="0"/>
      <w:marBottom w:val="0"/>
      <w:divBdr>
        <w:top w:val="none" w:sz="0" w:space="0" w:color="auto"/>
        <w:left w:val="none" w:sz="0" w:space="0" w:color="auto"/>
        <w:bottom w:val="none" w:sz="0" w:space="0" w:color="auto"/>
        <w:right w:val="none" w:sz="0" w:space="0" w:color="auto"/>
      </w:divBdr>
    </w:div>
    <w:div w:id="1408067935">
      <w:bodyDiv w:val="1"/>
      <w:marLeft w:val="0"/>
      <w:marRight w:val="0"/>
      <w:marTop w:val="0"/>
      <w:marBottom w:val="0"/>
      <w:divBdr>
        <w:top w:val="none" w:sz="0" w:space="0" w:color="auto"/>
        <w:left w:val="none" w:sz="0" w:space="0" w:color="auto"/>
        <w:bottom w:val="none" w:sz="0" w:space="0" w:color="auto"/>
        <w:right w:val="none" w:sz="0" w:space="0" w:color="auto"/>
      </w:divBdr>
    </w:div>
    <w:div w:id="1413813862">
      <w:bodyDiv w:val="1"/>
      <w:marLeft w:val="0"/>
      <w:marRight w:val="0"/>
      <w:marTop w:val="0"/>
      <w:marBottom w:val="0"/>
      <w:divBdr>
        <w:top w:val="none" w:sz="0" w:space="0" w:color="auto"/>
        <w:left w:val="none" w:sz="0" w:space="0" w:color="auto"/>
        <w:bottom w:val="none" w:sz="0" w:space="0" w:color="auto"/>
        <w:right w:val="none" w:sz="0" w:space="0" w:color="auto"/>
      </w:divBdr>
    </w:div>
    <w:div w:id="1428383354">
      <w:bodyDiv w:val="1"/>
      <w:marLeft w:val="0"/>
      <w:marRight w:val="0"/>
      <w:marTop w:val="0"/>
      <w:marBottom w:val="0"/>
      <w:divBdr>
        <w:top w:val="none" w:sz="0" w:space="0" w:color="auto"/>
        <w:left w:val="none" w:sz="0" w:space="0" w:color="auto"/>
        <w:bottom w:val="none" w:sz="0" w:space="0" w:color="auto"/>
        <w:right w:val="none" w:sz="0" w:space="0" w:color="auto"/>
      </w:divBdr>
    </w:div>
    <w:div w:id="1431511219">
      <w:bodyDiv w:val="1"/>
      <w:marLeft w:val="0"/>
      <w:marRight w:val="0"/>
      <w:marTop w:val="0"/>
      <w:marBottom w:val="0"/>
      <w:divBdr>
        <w:top w:val="none" w:sz="0" w:space="0" w:color="auto"/>
        <w:left w:val="none" w:sz="0" w:space="0" w:color="auto"/>
        <w:bottom w:val="none" w:sz="0" w:space="0" w:color="auto"/>
        <w:right w:val="none" w:sz="0" w:space="0" w:color="auto"/>
      </w:divBdr>
    </w:div>
    <w:div w:id="1668557598">
      <w:bodyDiv w:val="1"/>
      <w:marLeft w:val="0"/>
      <w:marRight w:val="0"/>
      <w:marTop w:val="0"/>
      <w:marBottom w:val="0"/>
      <w:divBdr>
        <w:top w:val="none" w:sz="0" w:space="0" w:color="auto"/>
        <w:left w:val="none" w:sz="0" w:space="0" w:color="auto"/>
        <w:bottom w:val="none" w:sz="0" w:space="0" w:color="auto"/>
        <w:right w:val="none" w:sz="0" w:space="0" w:color="auto"/>
      </w:divBdr>
    </w:div>
    <w:div w:id="1699576623">
      <w:bodyDiv w:val="1"/>
      <w:marLeft w:val="0"/>
      <w:marRight w:val="0"/>
      <w:marTop w:val="0"/>
      <w:marBottom w:val="0"/>
      <w:divBdr>
        <w:top w:val="none" w:sz="0" w:space="0" w:color="auto"/>
        <w:left w:val="none" w:sz="0" w:space="0" w:color="auto"/>
        <w:bottom w:val="none" w:sz="0" w:space="0" w:color="auto"/>
        <w:right w:val="none" w:sz="0" w:space="0" w:color="auto"/>
      </w:divBdr>
    </w:div>
    <w:div w:id="1728452349">
      <w:bodyDiv w:val="1"/>
      <w:marLeft w:val="0"/>
      <w:marRight w:val="0"/>
      <w:marTop w:val="0"/>
      <w:marBottom w:val="0"/>
      <w:divBdr>
        <w:top w:val="none" w:sz="0" w:space="0" w:color="auto"/>
        <w:left w:val="none" w:sz="0" w:space="0" w:color="auto"/>
        <w:bottom w:val="none" w:sz="0" w:space="0" w:color="auto"/>
        <w:right w:val="none" w:sz="0" w:space="0" w:color="auto"/>
      </w:divBdr>
    </w:div>
    <w:div w:id="1971326481">
      <w:bodyDiv w:val="1"/>
      <w:marLeft w:val="0"/>
      <w:marRight w:val="0"/>
      <w:marTop w:val="0"/>
      <w:marBottom w:val="0"/>
      <w:divBdr>
        <w:top w:val="none" w:sz="0" w:space="0" w:color="auto"/>
        <w:left w:val="none" w:sz="0" w:space="0" w:color="auto"/>
        <w:bottom w:val="none" w:sz="0" w:space="0" w:color="auto"/>
        <w:right w:val="none" w:sz="0" w:space="0" w:color="auto"/>
      </w:divBdr>
    </w:div>
    <w:div w:id="211066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adington-young.com/" TargetMode="External"/><Relationship Id="rId18" Type="http://schemas.openxmlformats.org/officeDocument/2006/relationships/hyperlink" Target="https://bobointriguingobject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ri-co.com/" TargetMode="External"/><Relationship Id="rId7" Type="http://schemas.openxmlformats.org/officeDocument/2006/relationships/webSettings" Target="webSettings.xml"/><Relationship Id="rId12" Type="http://schemas.openxmlformats.org/officeDocument/2006/relationships/hyperlink" Target="https://www.hookerfurniture.com/" TargetMode="External"/><Relationship Id="rId17" Type="http://schemas.openxmlformats.org/officeDocument/2006/relationships/hyperlink" Target="https://www.mfurnishing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contractfurniture.com/" TargetMode="External"/><Relationship Id="rId20" Type="http://schemas.openxmlformats.org/officeDocument/2006/relationships/hyperlink" Target="https://www.slf-c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okerfurnishings.com/" TargetMode="External"/><Relationship Id="rId24" Type="http://schemas.openxmlformats.org/officeDocument/2006/relationships/hyperlink" Target="https://www.hookerfurnishings.com/" TargetMode="External"/><Relationship Id="rId5" Type="http://schemas.openxmlformats.org/officeDocument/2006/relationships/styles" Target="styles.xml"/><Relationship Id="rId15" Type="http://schemas.openxmlformats.org/officeDocument/2006/relationships/hyperlink" Target="http://www.shenandoahfurniture.com/" TargetMode="External"/><Relationship Id="rId23" Type="http://schemas.openxmlformats.org/officeDocument/2006/relationships/hyperlink" Target="https://sunsetwestusa.com/" TargetMode="External"/><Relationship Id="rId10" Type="http://schemas.openxmlformats.org/officeDocument/2006/relationships/image" Target="media/image1.png"/><Relationship Id="rId19" Type="http://schemas.openxmlformats.org/officeDocument/2006/relationships/hyperlink" Target="https://www.pulaskifurnitur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mmoore.com/" TargetMode="External"/><Relationship Id="rId22" Type="http://schemas.openxmlformats.org/officeDocument/2006/relationships/hyperlink" Target="http://www.slh-co.com/"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zi\AppData\Roaming\Microsoft\Templates\Business%20letterhead%20stationery%20(simple%20desig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A0AC9-4A31-4C86-A1A5-BB5E7BDFC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CF2036-EE5C-42C8-8721-B5C1EB47E6E4}">
  <ds:schemaRefs>
    <ds:schemaRef ds:uri="http://schemas.microsoft.com/sharepoint/v3/contenttype/forms"/>
  </ds:schemaRefs>
</ds:datastoreItem>
</file>

<file path=customXml/itemProps3.xml><?xml version="1.0" encoding="utf-8"?>
<ds:datastoreItem xmlns:ds="http://schemas.openxmlformats.org/officeDocument/2006/customXml" ds:itemID="{84A72F12-0A4F-4EE7-9D2A-7EF315CDE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letterhead stationery (simple design)</Template>
  <TotalTime>5</TotalTime>
  <Pages>2</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Links>
    <vt:vector size="84" baseType="variant">
      <vt:variant>
        <vt:i4>3538980</vt:i4>
      </vt:variant>
      <vt:variant>
        <vt:i4>39</vt:i4>
      </vt:variant>
      <vt:variant>
        <vt:i4>0</vt:i4>
      </vt:variant>
      <vt:variant>
        <vt:i4>5</vt:i4>
      </vt:variant>
      <vt:variant>
        <vt:lpwstr>https://www.hookerfurnishings.com/</vt:lpwstr>
      </vt:variant>
      <vt:variant>
        <vt:lpwstr/>
      </vt:variant>
      <vt:variant>
        <vt:i4>7274534</vt:i4>
      </vt:variant>
      <vt:variant>
        <vt:i4>36</vt:i4>
      </vt:variant>
      <vt:variant>
        <vt:i4>0</vt:i4>
      </vt:variant>
      <vt:variant>
        <vt:i4>5</vt:i4>
      </vt:variant>
      <vt:variant>
        <vt:lpwstr>https://sunsetwestusa.com/</vt:lpwstr>
      </vt:variant>
      <vt:variant>
        <vt:lpwstr/>
      </vt:variant>
      <vt:variant>
        <vt:i4>3997808</vt:i4>
      </vt:variant>
      <vt:variant>
        <vt:i4>33</vt:i4>
      </vt:variant>
      <vt:variant>
        <vt:i4>0</vt:i4>
      </vt:variant>
      <vt:variant>
        <vt:i4>5</vt:i4>
      </vt:variant>
      <vt:variant>
        <vt:lpwstr>http://www.slh-co.com/</vt:lpwstr>
      </vt:variant>
      <vt:variant>
        <vt:lpwstr/>
      </vt:variant>
      <vt:variant>
        <vt:i4>7733371</vt:i4>
      </vt:variant>
      <vt:variant>
        <vt:i4>30</vt:i4>
      </vt:variant>
      <vt:variant>
        <vt:i4>0</vt:i4>
      </vt:variant>
      <vt:variant>
        <vt:i4>5</vt:i4>
      </vt:variant>
      <vt:variant>
        <vt:lpwstr>https://www.pri-co.com/</vt:lpwstr>
      </vt:variant>
      <vt:variant>
        <vt:lpwstr/>
      </vt:variant>
      <vt:variant>
        <vt:i4>6815863</vt:i4>
      </vt:variant>
      <vt:variant>
        <vt:i4>27</vt:i4>
      </vt:variant>
      <vt:variant>
        <vt:i4>0</vt:i4>
      </vt:variant>
      <vt:variant>
        <vt:i4>5</vt:i4>
      </vt:variant>
      <vt:variant>
        <vt:lpwstr>https://www.slf-co.com/</vt:lpwstr>
      </vt:variant>
      <vt:variant>
        <vt:lpwstr/>
      </vt:variant>
      <vt:variant>
        <vt:i4>5505050</vt:i4>
      </vt:variant>
      <vt:variant>
        <vt:i4>24</vt:i4>
      </vt:variant>
      <vt:variant>
        <vt:i4>0</vt:i4>
      </vt:variant>
      <vt:variant>
        <vt:i4>5</vt:i4>
      </vt:variant>
      <vt:variant>
        <vt:lpwstr>https://www.pulaskifurniture.com/</vt:lpwstr>
      </vt:variant>
      <vt:variant>
        <vt:lpwstr/>
      </vt:variant>
      <vt:variant>
        <vt:i4>7929908</vt:i4>
      </vt:variant>
      <vt:variant>
        <vt:i4>21</vt:i4>
      </vt:variant>
      <vt:variant>
        <vt:i4>0</vt:i4>
      </vt:variant>
      <vt:variant>
        <vt:i4>5</vt:i4>
      </vt:variant>
      <vt:variant>
        <vt:lpwstr>https://bobointriguingobjects.com/</vt:lpwstr>
      </vt:variant>
      <vt:variant>
        <vt:lpwstr/>
      </vt:variant>
      <vt:variant>
        <vt:i4>5111818</vt:i4>
      </vt:variant>
      <vt:variant>
        <vt:i4>18</vt:i4>
      </vt:variant>
      <vt:variant>
        <vt:i4>0</vt:i4>
      </vt:variant>
      <vt:variant>
        <vt:i4>5</vt:i4>
      </vt:variant>
      <vt:variant>
        <vt:lpwstr>https://www.mfurnishings.com/</vt:lpwstr>
      </vt:variant>
      <vt:variant>
        <vt:lpwstr/>
      </vt:variant>
      <vt:variant>
        <vt:i4>3604602</vt:i4>
      </vt:variant>
      <vt:variant>
        <vt:i4>15</vt:i4>
      </vt:variant>
      <vt:variant>
        <vt:i4>0</vt:i4>
      </vt:variant>
      <vt:variant>
        <vt:i4>5</vt:i4>
      </vt:variant>
      <vt:variant>
        <vt:lpwstr>https://www.hcontractfurniture.com/</vt:lpwstr>
      </vt:variant>
      <vt:variant>
        <vt:lpwstr/>
      </vt:variant>
      <vt:variant>
        <vt:i4>3801187</vt:i4>
      </vt:variant>
      <vt:variant>
        <vt:i4>12</vt:i4>
      </vt:variant>
      <vt:variant>
        <vt:i4>0</vt:i4>
      </vt:variant>
      <vt:variant>
        <vt:i4>5</vt:i4>
      </vt:variant>
      <vt:variant>
        <vt:lpwstr>http://www.shenandoahfurniture.com/</vt:lpwstr>
      </vt:variant>
      <vt:variant>
        <vt:lpwstr/>
      </vt:variant>
      <vt:variant>
        <vt:i4>4194306</vt:i4>
      </vt:variant>
      <vt:variant>
        <vt:i4>9</vt:i4>
      </vt:variant>
      <vt:variant>
        <vt:i4>0</vt:i4>
      </vt:variant>
      <vt:variant>
        <vt:i4>5</vt:i4>
      </vt:variant>
      <vt:variant>
        <vt:lpwstr>https://www.sammoore.com/</vt:lpwstr>
      </vt:variant>
      <vt:variant>
        <vt:lpwstr/>
      </vt:variant>
      <vt:variant>
        <vt:i4>5177423</vt:i4>
      </vt:variant>
      <vt:variant>
        <vt:i4>6</vt:i4>
      </vt:variant>
      <vt:variant>
        <vt:i4>0</vt:i4>
      </vt:variant>
      <vt:variant>
        <vt:i4>5</vt:i4>
      </vt:variant>
      <vt:variant>
        <vt:lpwstr>https://www.bradington-young.com/</vt:lpwstr>
      </vt:variant>
      <vt:variant>
        <vt:lpwstr/>
      </vt:variant>
      <vt:variant>
        <vt:i4>5046337</vt:i4>
      </vt:variant>
      <vt:variant>
        <vt:i4>3</vt:i4>
      </vt:variant>
      <vt:variant>
        <vt:i4>0</vt:i4>
      </vt:variant>
      <vt:variant>
        <vt:i4>5</vt:i4>
      </vt:variant>
      <vt:variant>
        <vt:lpwstr>https://www.hookerfurniture.com/</vt:lpwstr>
      </vt:variant>
      <vt:variant>
        <vt:lpwstr/>
      </vt:variant>
      <vt:variant>
        <vt:i4>3538980</vt:i4>
      </vt:variant>
      <vt:variant>
        <vt:i4>0</vt:i4>
      </vt:variant>
      <vt:variant>
        <vt:i4>0</vt:i4>
      </vt:variant>
      <vt:variant>
        <vt:i4>5</vt:i4>
      </vt:variant>
      <vt:variant>
        <vt:lpwstr>https://www.hookerfurnishings.com/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Sellers</dc:creator>
  <cp:keywords/>
  <dc:description/>
  <cp:lastModifiedBy>Kristin Hawkins</cp:lastModifiedBy>
  <cp:revision>7</cp:revision>
  <dcterms:created xsi:type="dcterms:W3CDTF">2024-10-08T21:43:00Z</dcterms:created>
  <dcterms:modified xsi:type="dcterms:W3CDTF">2024-10-08T21:47:00Z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_ip_UnifiedCompliancePolicyUIAction">
    <vt:lpwstr/>
  </property>
  <property fmtid="{D5CDD505-2E9C-101B-9397-08002B2CF9AE}" pid="4" name="Image">
    <vt:lpwstr>, </vt:lpwstr>
  </property>
  <property fmtid="{D5CDD505-2E9C-101B-9397-08002B2CF9AE}" pid="5" name="Status">
    <vt:lpwstr>Not started</vt:lpwstr>
  </property>
  <property fmtid="{D5CDD505-2E9C-101B-9397-08002B2CF9AE}" pid="6" name="Background">
    <vt:lpwstr>0</vt:lpwstr>
  </property>
  <property fmtid="{D5CDD505-2E9C-101B-9397-08002B2CF9AE}" pid="7" name="_ip_UnifiedCompliancePolicyProperties">
    <vt:lpwstr/>
  </property>
  <property fmtid="{D5CDD505-2E9C-101B-9397-08002B2CF9AE}" pid="8" name="ImageTagsTaxHTField">
    <vt:lpwstr/>
  </property>
  <property fmtid="{D5CDD505-2E9C-101B-9397-08002B2CF9AE}" pid="9" name="TaxCatchAll">
    <vt:lpwstr/>
  </property>
  <property fmtid="{D5CDD505-2E9C-101B-9397-08002B2CF9AE}" pid="10" name="MediaServiceKeyPoints">
    <vt:lpwstr/>
  </property>
</Properties>
</file>