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8E719" w14:textId="2DB1AF7C" w:rsidR="004E55E6" w:rsidRPr="004E55E6" w:rsidRDefault="00576CF8" w:rsidP="00CE780B">
      <w:pPr>
        <w:tabs>
          <w:tab w:val="right" w:pos="8980"/>
        </w:tabs>
        <w:ind w:left="0" w:right="-11" w:firstLine="0"/>
        <w:jc w:val="left"/>
        <w:rPr>
          <w:rFonts w:cs="Montserrat"/>
          <w:b/>
          <w:sz w:val="20"/>
          <w:szCs w:val="20"/>
        </w:rPr>
      </w:pPr>
      <w:r w:rsidRPr="004E55E6">
        <w:rPr>
          <w:noProof/>
          <w:sz w:val="20"/>
          <w:szCs w:val="20"/>
        </w:rPr>
        <w:drawing>
          <wp:anchor distT="0" distB="0" distL="114300" distR="114300" simplePos="0" relativeHeight="251652608" behindDoc="0" locked="0" layoutInCell="1" allowOverlap="0" wp14:anchorId="38F0346D" wp14:editId="6DB1B760">
            <wp:simplePos x="0" y="0"/>
            <wp:positionH relativeFrom="page">
              <wp:posOffset>2974975</wp:posOffset>
            </wp:positionH>
            <wp:positionV relativeFrom="page">
              <wp:posOffset>419100</wp:posOffset>
            </wp:positionV>
            <wp:extent cx="1882140" cy="571500"/>
            <wp:effectExtent l="0" t="0" r="3810" b="0"/>
            <wp:wrapTopAndBottom/>
            <wp:docPr id="333" name="Picture 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" name="Picture 33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214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E58E88C" w14:textId="77777777" w:rsidR="004E55E6" w:rsidRPr="004E55E6" w:rsidRDefault="004E55E6" w:rsidP="00CE780B">
      <w:pPr>
        <w:tabs>
          <w:tab w:val="right" w:pos="8980"/>
        </w:tabs>
        <w:ind w:left="0" w:right="-11" w:firstLine="0"/>
        <w:jc w:val="left"/>
        <w:rPr>
          <w:rFonts w:cs="Montserrat"/>
          <w:b/>
          <w:sz w:val="20"/>
          <w:szCs w:val="20"/>
        </w:rPr>
      </w:pPr>
    </w:p>
    <w:p w14:paraId="3CFF79AE" w14:textId="77777777" w:rsidR="004E55E6" w:rsidRPr="004E55E6" w:rsidRDefault="004E55E6" w:rsidP="00CE780B">
      <w:pPr>
        <w:tabs>
          <w:tab w:val="right" w:pos="8980"/>
        </w:tabs>
        <w:ind w:left="0" w:right="-11" w:firstLine="0"/>
        <w:jc w:val="left"/>
        <w:rPr>
          <w:rFonts w:cs="Montserrat"/>
          <w:b/>
          <w:sz w:val="20"/>
          <w:szCs w:val="20"/>
        </w:rPr>
      </w:pPr>
    </w:p>
    <w:p w14:paraId="76FB0C6E" w14:textId="397A8E4B" w:rsidR="00CE780B" w:rsidRPr="004E55E6" w:rsidRDefault="009B6CA0" w:rsidP="00CE780B">
      <w:pPr>
        <w:tabs>
          <w:tab w:val="right" w:pos="8980"/>
        </w:tabs>
        <w:ind w:left="0" w:right="-11" w:firstLine="0"/>
        <w:jc w:val="left"/>
        <w:rPr>
          <w:sz w:val="20"/>
          <w:szCs w:val="20"/>
        </w:rPr>
      </w:pPr>
      <w:r w:rsidRPr="004E55E6">
        <w:rPr>
          <w:rFonts w:ascii="Calibri" w:eastAsia="Calibri" w:hAnsi="Calibri" w:cs="Calibri"/>
          <w:noProof/>
          <w:color w:val="00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1D4A686B" wp14:editId="4A9494D5">
                <wp:simplePos x="0" y="0"/>
                <wp:positionH relativeFrom="page">
                  <wp:posOffset>0</wp:posOffset>
                </wp:positionH>
                <wp:positionV relativeFrom="page">
                  <wp:posOffset>1476375</wp:posOffset>
                </wp:positionV>
                <wp:extent cx="7762875" cy="38100"/>
                <wp:effectExtent l="0" t="0" r="0" b="0"/>
                <wp:wrapTopAndBottom/>
                <wp:docPr id="1961" name="Group 1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38100"/>
                          <a:chOff x="0" y="0"/>
                          <a:chExt cx="7762875" cy="38100"/>
                        </a:xfrm>
                      </wpg:grpSpPr>
                      <wps:wsp>
                        <wps:cNvPr id="342" name="Shape 342"/>
                        <wps:cNvSpPr/>
                        <wps:spPr>
                          <a:xfrm>
                            <a:off x="0" y="0"/>
                            <a:ext cx="77628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62875">
                                <a:moveTo>
                                  <a:pt x="7762875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683B18" id="Group 1961" o:spid="_x0000_s1026" style="position:absolute;margin-left:0;margin-top:116.25pt;width:611.25pt;height:3pt;z-index:251654656;mso-position-horizontal-relative:page;mso-position-vertical-relative:page" coordsize="77628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">
                <v:shape id="Shape 342" o:spid="_x0000_s1027" style="position:absolute;width:77628;height:0;visibility:visible;mso-wrap-style:square;v-text-anchor:top" coordsize="77628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" path="m7762875,l,e" filled="f" strokeweight="3pt">
                  <v:path arrowok="t" textboxrect="0,0,7762875,0"/>
                </v:shape>
                <w10:wrap type="topAndBottom" anchorx="page" anchory="page"/>
              </v:group>
            </w:pict>
          </mc:Fallback>
        </mc:AlternateContent>
      </w:r>
      <w:r w:rsidR="00CE780B" w:rsidRPr="004E55E6">
        <w:rPr>
          <w:rFonts w:cs="Montserrat"/>
          <w:b/>
          <w:sz w:val="20"/>
          <w:szCs w:val="20"/>
        </w:rPr>
        <w:t>Contact:</w:t>
      </w:r>
      <w:r w:rsidR="00CE780B" w:rsidRPr="004E55E6">
        <w:rPr>
          <w:rFonts w:cs="Montserrat"/>
          <w:b/>
          <w:sz w:val="20"/>
          <w:szCs w:val="20"/>
        </w:rPr>
        <w:tab/>
      </w:r>
      <w:r w:rsidR="00B679C0">
        <w:rPr>
          <w:rFonts w:cs="Montserrat"/>
          <w:b/>
          <w:sz w:val="20"/>
          <w:szCs w:val="20"/>
        </w:rPr>
        <w:t>FOR IMMEDIATE RELEASE</w:t>
      </w:r>
    </w:p>
    <w:p w14:paraId="1818DA30" w14:textId="77777777" w:rsidR="00CE780B" w:rsidRPr="004E55E6" w:rsidRDefault="00CE780B" w:rsidP="00CE780B">
      <w:pPr>
        <w:spacing w:after="77"/>
        <w:ind w:left="11"/>
        <w:jc w:val="left"/>
        <w:rPr>
          <w:sz w:val="20"/>
          <w:szCs w:val="20"/>
        </w:rPr>
      </w:pPr>
      <w:r w:rsidRPr="004E55E6">
        <w:rPr>
          <w:sz w:val="20"/>
          <w:szCs w:val="20"/>
        </w:rPr>
        <w:t>Kristin Hawkins</w:t>
      </w:r>
    </w:p>
    <w:p w14:paraId="0C773197" w14:textId="77777777" w:rsidR="00CE780B" w:rsidRPr="004E55E6" w:rsidRDefault="00CE780B" w:rsidP="00CE780B">
      <w:pPr>
        <w:spacing w:after="77"/>
        <w:ind w:left="11"/>
        <w:jc w:val="left"/>
        <w:rPr>
          <w:sz w:val="20"/>
          <w:szCs w:val="20"/>
        </w:rPr>
      </w:pPr>
      <w:r w:rsidRPr="004E55E6">
        <w:rPr>
          <w:sz w:val="20"/>
          <w:szCs w:val="20"/>
        </w:rPr>
        <w:t>Senior Director of Public Relations</w:t>
      </w:r>
    </w:p>
    <w:p w14:paraId="53B632A4" w14:textId="77777777" w:rsidR="00CE780B" w:rsidRPr="004E55E6" w:rsidRDefault="00CE780B" w:rsidP="00CE780B">
      <w:pPr>
        <w:spacing w:after="77"/>
        <w:ind w:left="11"/>
        <w:jc w:val="left"/>
        <w:rPr>
          <w:sz w:val="20"/>
          <w:szCs w:val="20"/>
        </w:rPr>
      </w:pPr>
      <w:r w:rsidRPr="004E55E6">
        <w:rPr>
          <w:sz w:val="20"/>
          <w:szCs w:val="20"/>
        </w:rPr>
        <w:t>Hooker Furnishings</w:t>
      </w:r>
    </w:p>
    <w:p w14:paraId="0FC18DAE" w14:textId="77777777" w:rsidR="00CE780B" w:rsidRPr="004E55E6" w:rsidRDefault="00000000" w:rsidP="00CE780B">
      <w:pPr>
        <w:spacing w:after="77"/>
        <w:ind w:left="11"/>
        <w:jc w:val="left"/>
        <w:rPr>
          <w:sz w:val="20"/>
          <w:szCs w:val="20"/>
        </w:rPr>
      </w:pPr>
      <w:hyperlink r:id="rId8" w:history="1">
        <w:r w:rsidR="00CE780B" w:rsidRPr="004E55E6">
          <w:rPr>
            <w:rStyle w:val="Hyperlink"/>
            <w:sz w:val="20"/>
            <w:szCs w:val="20"/>
          </w:rPr>
          <w:t>khawkins@hookerfurnishings.com</w:t>
        </w:r>
      </w:hyperlink>
    </w:p>
    <w:p w14:paraId="0F65065C" w14:textId="77777777" w:rsidR="00CE780B" w:rsidRPr="004E55E6" w:rsidRDefault="00CE780B" w:rsidP="00CE780B">
      <w:pPr>
        <w:spacing w:after="77"/>
        <w:ind w:left="11"/>
        <w:jc w:val="left"/>
        <w:rPr>
          <w:sz w:val="20"/>
          <w:szCs w:val="20"/>
        </w:rPr>
      </w:pPr>
    </w:p>
    <w:p w14:paraId="2A9B40BA" w14:textId="58D4B172" w:rsidR="0097315F" w:rsidRDefault="0097315F" w:rsidP="0097315F">
      <w:pPr>
        <w:jc w:val="center"/>
        <w:rPr>
          <w:rFonts w:eastAsia="Arial" w:cs="Arial"/>
          <w:b/>
          <w:bCs/>
          <w:color w:val="auto"/>
          <w:kern w:val="0"/>
          <w:sz w:val="20"/>
          <w:szCs w:val="20"/>
          <w:lang w:eastAsia="en-US"/>
          <w14:ligatures w14:val="none"/>
        </w:rPr>
      </w:pPr>
      <w:r w:rsidRPr="0097315F">
        <w:rPr>
          <w:rFonts w:eastAsia="Arial" w:cs="Arial"/>
          <w:b/>
          <w:bCs/>
          <w:color w:val="auto"/>
          <w:kern w:val="0"/>
          <w:sz w:val="20"/>
          <w:szCs w:val="20"/>
          <w:lang w:eastAsia="en-US"/>
          <w14:ligatures w14:val="none"/>
        </w:rPr>
        <w:t xml:space="preserve">NEW DRIFTWOOD </w:t>
      </w:r>
      <w:r>
        <w:rPr>
          <w:rFonts w:eastAsia="Arial" w:cs="Arial"/>
          <w:b/>
          <w:bCs/>
          <w:color w:val="auto"/>
          <w:kern w:val="0"/>
          <w:sz w:val="20"/>
          <w:szCs w:val="20"/>
          <w:lang w:eastAsia="en-US"/>
          <w14:ligatures w14:val="none"/>
        </w:rPr>
        <w:t>&amp;</w:t>
      </w:r>
      <w:r w:rsidRPr="0097315F">
        <w:rPr>
          <w:rFonts w:eastAsia="Arial" w:cs="Arial"/>
          <w:b/>
          <w:bCs/>
          <w:color w:val="auto"/>
          <w:kern w:val="0"/>
          <w:sz w:val="20"/>
          <w:szCs w:val="20"/>
          <w:lang w:eastAsia="en-US"/>
          <w14:ligatures w14:val="none"/>
        </w:rPr>
        <w:t xml:space="preserve"> ELEANA COLLECTIONS BRING HOOKER </w:t>
      </w:r>
      <w:proofErr w:type="gramStart"/>
      <w:r w:rsidRPr="0097315F">
        <w:rPr>
          <w:rFonts w:eastAsia="Arial" w:cs="Arial"/>
          <w:b/>
          <w:bCs/>
          <w:color w:val="auto"/>
          <w:kern w:val="0"/>
          <w:sz w:val="20"/>
          <w:szCs w:val="20"/>
          <w:lang w:eastAsia="en-US"/>
          <w14:ligatures w14:val="none"/>
        </w:rPr>
        <w:t>FURNISHINGS’</w:t>
      </w:r>
      <w:proofErr w:type="gramEnd"/>
      <w:r w:rsidRPr="0097315F">
        <w:rPr>
          <w:rFonts w:eastAsia="Arial" w:cs="Arial"/>
          <w:b/>
          <w:bCs/>
          <w:color w:val="auto"/>
          <w:kern w:val="0"/>
          <w:sz w:val="20"/>
          <w:szCs w:val="20"/>
          <w:lang w:eastAsia="en-US"/>
          <w14:ligatures w14:val="none"/>
        </w:rPr>
        <w:t xml:space="preserve"> COLLECTED LIVING PHILOSOPHY TO LIFE AT HIGH POINT MARKET</w:t>
      </w:r>
    </w:p>
    <w:p w14:paraId="7F913E38" w14:textId="1141E726" w:rsidR="00383618" w:rsidRPr="00383618" w:rsidRDefault="00282BB6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003A07">
        <w:rPr>
          <w:rFonts w:ascii="Arial" w:eastAsia="Arial" w:hAnsi="Arial" w:cs="Arial"/>
          <w:b/>
          <w:bCs/>
          <w:color w:val="auto"/>
          <w:kern w:val="0"/>
          <w:sz w:val="20"/>
          <w:szCs w:val="20"/>
          <w:lang w:val="en-US" w:eastAsia="en-US"/>
          <w14:ligatures w14:val="none"/>
        </w:rPr>
        <w:br/>
      </w:r>
      <w:r w:rsidR="00A378B1" w:rsidRPr="00003A07">
        <w:rPr>
          <w:rFonts w:eastAsia="Arial" w:cs="Arial"/>
          <w:b/>
          <w:bCs/>
          <w:color w:val="auto"/>
          <w:kern w:val="0"/>
          <w:sz w:val="20"/>
          <w:szCs w:val="20"/>
          <w:lang w:val="en-US" w:eastAsia="en-US"/>
          <w14:ligatures w14:val="none"/>
        </w:rPr>
        <w:t>High Point, N.C. –</w:t>
      </w:r>
      <w:r w:rsidR="00A378B1" w:rsidRPr="00003A07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Pr="00003A07">
        <w:rPr>
          <w:rFonts w:eastAsia="Arial" w:cs="Arial"/>
          <w:b/>
          <w:bCs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="00387503" w:rsidRPr="00003A07">
        <w:rPr>
          <w:rFonts w:eastAsia="Arial" w:cs="Arial"/>
          <w:b/>
          <w:bCs/>
          <w:color w:val="auto"/>
          <w:kern w:val="0"/>
          <w:sz w:val="20"/>
          <w:szCs w:val="20"/>
          <w:lang w:val="en-US" w:eastAsia="en-US"/>
          <w14:ligatures w14:val="none"/>
        </w:rPr>
        <w:t xml:space="preserve">April </w:t>
      </w:r>
      <w:r w:rsidRPr="00003A07">
        <w:rPr>
          <w:rFonts w:eastAsia="Arial" w:cs="Arial"/>
          <w:b/>
          <w:bCs/>
          <w:color w:val="auto"/>
          <w:kern w:val="0"/>
          <w:sz w:val="20"/>
          <w:szCs w:val="20"/>
          <w:lang w:val="en-US" w:eastAsia="en-US"/>
          <w14:ligatures w14:val="none"/>
        </w:rPr>
        <w:t xml:space="preserve"> 2025</w:t>
      </w:r>
      <w:r w:rsidRPr="00003A07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– </w:t>
      </w:r>
      <w:r w:rsidR="00383618"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Hooker Furnishings is debuting two new case goods collections</w:t>
      </w:r>
      <w:r w:rsid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="00383618"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—</w:t>
      </w:r>
      <w:r w:rsid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="00383618"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Driftwood and Eleana</w:t>
      </w:r>
      <w:r w:rsid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="00383618"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—</w:t>
      </w:r>
      <w:r w:rsid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="00383618"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at the April High Point Market, expanding on its signature </w:t>
      </w:r>
      <w:r w:rsidR="00383618" w:rsidRPr="00383618">
        <w:rPr>
          <w:rFonts w:eastAsia="Arial" w:cs="Arial"/>
          <w:i/>
          <w:iCs/>
          <w:color w:val="auto"/>
          <w:kern w:val="0"/>
          <w:sz w:val="20"/>
          <w:szCs w:val="20"/>
          <w:lang w:val="en-US" w:eastAsia="en-US"/>
          <w14:ligatures w14:val="none"/>
        </w:rPr>
        <w:t xml:space="preserve">Collected Living </w:t>
      </w:r>
      <w:r w:rsidR="00383618"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design philosophy, first introduced last fall. Each collection embraces a lifestyle-centric approach, offering retailers, designers, and consumers new ways to create layered, cohesive environments through a seamless mix of case goods and upholstery.</w:t>
      </w:r>
    </w:p>
    <w:p w14:paraId="020CF6EA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46691931" w14:textId="537676B6" w:rsid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Rooted in authenticity and artisan craftsmanship, Driftwood is a 45-piece collection inspired by organic textures and timeless materials. Crafted with white oak veneers and oak solids, the collection is available in three hand-waxed finishes</w:t>
      </w:r>
      <w:r w:rsidR="00072825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—</w:t>
      </w:r>
      <w:r w:rsidR="00072825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Buckboard, Worn Saddle, and Burnt Timber</w:t>
      </w:r>
      <w:r w:rsidR="00072825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—</w:t>
      </w:r>
      <w:r w:rsidR="00072825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</w:t>
      </w: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that capture the quiet beauty of sun-washed wood, aged leather, and weathered timber. Thoughtful details such as honed travertine insert tops, hammered metal bases, LED touch lighting, and built-in charging stations underscore the collection’s refined blend of function and artistry.</w:t>
      </w:r>
    </w:p>
    <w:p w14:paraId="0B1AEA2C" w14:textId="77777777" w:rsidR="005C0627" w:rsidRPr="00383618" w:rsidRDefault="005C0627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48F850C2" w14:textId="3ECB78B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“Driftwood feels like a </w:t>
      </w:r>
      <w:r w:rsidR="007A4D95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return</w:t>
      </w: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to artisan design,” said Jeff Behmer, </w:t>
      </w:r>
      <w:r w:rsidR="00D15AA2" w:rsidRPr="00D15AA2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Executive Vice President of Merchandising for Hooker </w:t>
      </w:r>
      <w:proofErr w:type="spellStart"/>
      <w:r w:rsidR="00D15AA2" w:rsidRPr="00D15AA2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Casegoods</w:t>
      </w:r>
      <w:proofErr w:type="spellEnd"/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. “It’s rich in texture and story—created for homes that value character, soul, and a grounded sense of elegance.”</w:t>
      </w:r>
    </w:p>
    <w:p w14:paraId="793EF8CA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7FDB672C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Balancing sculptural form and subtle sophistication, Eleana introduces 41 pieces designed with modern versatility in mind. The collection’s flowing silhouettes, elevated finishes, and richly textured materials lend a sense of quiet luxury, while its scale and proportion make it equally at home in city lofts and seaside getaways. Eleana will debut alongside Luna, a new modular upholstery line designed to coordinate effortlessly, highlighting Hooker Furnishings’ cohesive whole-home perspective.</w:t>
      </w:r>
    </w:p>
    <w:p w14:paraId="1F1204B0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114A979A" w14:textId="0A3F111F" w:rsid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“Eleana embodies modern, effortless living,” added Behmer. “It’s relaxed yet refined,</w:t>
      </w:r>
      <w:r w:rsidR="00F12805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and</w:t>
      </w: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timeless with a contemporary edge. Paired with Luna, it brings together elegance and comfort in a way that feels completely livable.”</w:t>
      </w:r>
    </w:p>
    <w:p w14:paraId="0C1711FF" w14:textId="77777777" w:rsid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3EB9536F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75A6A33E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14D1797D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lastRenderedPageBreak/>
        <w:t xml:space="preserve">Expanding on this whole-home approach, new upholstery introductions across Hooker Furnishings’ portfolio further align with the </w:t>
      </w:r>
      <w:r w:rsidRPr="00383618">
        <w:rPr>
          <w:rFonts w:eastAsia="Arial" w:cs="Arial"/>
          <w:i/>
          <w:iCs/>
          <w:color w:val="auto"/>
          <w:kern w:val="0"/>
          <w:sz w:val="20"/>
          <w:szCs w:val="20"/>
          <w:lang w:val="en-US" w:eastAsia="en-US"/>
          <w14:ligatures w14:val="none"/>
        </w:rPr>
        <w:t>Collected Living</w:t>
      </w: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 philosophy. The Donovan Stationary Group by Bradington-Young, merchandised with Driftwood, delivers oversized comfort in a customizable, California-casual style. Meanwhile, the Flynn Sofa from HF Custom, showcased with Eleana, brings a soft contemporary aesthetic with a recessed plinth base and plush seating for modern relaxation. </w:t>
      </w:r>
    </w:p>
    <w:p w14:paraId="432E5C8B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64A119CF" w14:textId="77777777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 xml:space="preserve">Together, these introductions reflect Hooker Furnishings’ continued evolution as a design-forward lifestyle brand—offering whole-home solutions that celebrate individuality while supporting curated, intentional living. </w:t>
      </w:r>
    </w:p>
    <w:p w14:paraId="2192B5E0" w14:textId="77777777" w:rsid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136807D3" w14:textId="5F7EE136" w:rsidR="00383618" w:rsidRPr="00383618" w:rsidRDefault="00383618" w:rsidP="00383618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83618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The new introductions will debut at the April High Point Market in the Hooker Furnishings showroom on the third floor of Showplace.</w:t>
      </w:r>
    </w:p>
    <w:p w14:paraId="7D313229" w14:textId="77777777" w:rsidR="00CE2E46" w:rsidRDefault="00CE2E46" w:rsidP="003D474C">
      <w:pPr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14F616FA" w14:textId="77777777" w:rsidR="002D0519" w:rsidRPr="003F59F9" w:rsidRDefault="002D0519" w:rsidP="002D0519">
      <w:pPr>
        <w:spacing w:after="0" w:line="276" w:lineRule="auto"/>
        <w:ind w:left="0" w:firstLine="0"/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</w:pPr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>Headquartered in Martinsville, VA, </w:t>
      </w:r>
      <w:hyperlink r:id="rId9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Hooker Furnishings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 is ranked among the nation's largest publicly traded furniture sources and encompasses 1</w:t>
      </w:r>
      <w:r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>1</w:t>
      </w:r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 operating businesses. These brands include: </w:t>
      </w:r>
      <w:hyperlink r:id="rId10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Hooker Furniture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1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Bradington-Young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2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HF Custom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3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Shenandoah Furniture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4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H Contract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5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M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>,</w:t>
      </w:r>
      <w:r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 </w:t>
      </w:r>
      <w:hyperlink r:id="rId16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Pulaski Furniture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7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Samuel Lawrence Furniture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8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Prime Resource International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</w:t>
      </w:r>
      <w:hyperlink r:id="rId19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Samuel Lawrence Hospitality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, and </w:t>
      </w:r>
      <w:hyperlink r:id="rId20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Sunset West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. </w:t>
      </w:r>
      <w:hyperlink r:id="rId21">
        <w:r w:rsidRPr="003F59F9">
          <w:rPr>
            <w:rFonts w:eastAsia="Arial" w:cs="Arial"/>
            <w:color w:val="0563C1"/>
            <w:kern w:val="0"/>
            <w:sz w:val="20"/>
            <w:szCs w:val="20"/>
            <w:u w:val="single"/>
            <w:lang w:val="en-US" w:eastAsia="en-US"/>
            <w14:ligatures w14:val="none"/>
          </w:rPr>
          <w:t>Hooker Furnishings Corporation's</w:t>
        </w:r>
      </w:hyperlink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 corporate offices and upholstery manufacturing facilities are located throughout Virginia and North Carolina, and the company has showrooms in High Point, North Carolina; Atlanta, Georgia; </w:t>
      </w:r>
      <w:r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and </w:t>
      </w:r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>Las Vegas, Nevada</w:t>
      </w:r>
      <w:r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. </w:t>
      </w:r>
      <w:r w:rsidRPr="003F59F9">
        <w:rPr>
          <w:rFonts w:eastAsia="Arial" w:cs="Arial"/>
          <w:color w:val="000000"/>
          <w:kern w:val="0"/>
          <w:sz w:val="20"/>
          <w:szCs w:val="20"/>
          <w:lang w:val="en-US" w:eastAsia="en-US"/>
          <w14:ligatures w14:val="none"/>
        </w:rPr>
        <w:t xml:space="preserve">The company's stock is listed on the Nasdaq Global Select Market under the symbol HOFT. </w:t>
      </w:r>
    </w:p>
    <w:p w14:paraId="483BC1BC" w14:textId="77777777" w:rsidR="003F59F9" w:rsidRPr="003F59F9" w:rsidRDefault="003F59F9" w:rsidP="003F59F9">
      <w:pPr>
        <w:spacing w:after="0" w:line="276" w:lineRule="auto"/>
        <w:ind w:left="0" w:firstLine="0"/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</w:p>
    <w:p w14:paraId="378419D8" w14:textId="77777777" w:rsidR="003F59F9" w:rsidRPr="003F59F9" w:rsidRDefault="003F59F9" w:rsidP="003F59F9">
      <w:pPr>
        <w:spacing w:after="0" w:line="276" w:lineRule="auto"/>
        <w:ind w:left="0" w:firstLine="0"/>
        <w:jc w:val="center"/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</w:pPr>
      <w:r w:rsidRPr="003F59F9">
        <w:rPr>
          <w:rFonts w:eastAsia="Arial" w:cs="Arial"/>
          <w:color w:val="auto"/>
          <w:kern w:val="0"/>
          <w:sz w:val="20"/>
          <w:szCs w:val="20"/>
          <w:lang w:val="en-US" w:eastAsia="en-US"/>
          <w14:ligatures w14:val="none"/>
        </w:rPr>
        <w:t>###</w:t>
      </w:r>
      <w:r w:rsidRPr="003F59F9">
        <w:rPr>
          <w:rFonts w:eastAsia="Quattrocento Sans" w:cs="Quattrocento Sans"/>
          <w:noProof/>
          <w:color w:val="auto"/>
          <w:kern w:val="0"/>
          <w:sz w:val="20"/>
          <w:szCs w:val="20"/>
          <w:lang w:val="en-US" w:eastAsia="en-US"/>
          <w14:ligatures w14:val="none"/>
        </w:rPr>
        <mc:AlternateContent>
          <mc:Choice Requires="wps">
            <w:drawing>
              <wp:anchor distT="0" distB="0" distL="114300" distR="114300" simplePos="0" relativeHeight="251659776" behindDoc="0" locked="0" layoutInCell="1" hidden="0" allowOverlap="1" wp14:anchorId="61E0576C" wp14:editId="7686AFE9">
                <wp:simplePos x="0" y="0"/>
                <wp:positionH relativeFrom="column">
                  <wp:posOffset>-901699</wp:posOffset>
                </wp:positionH>
                <wp:positionV relativeFrom="paragraph">
                  <wp:posOffset>8407400</wp:posOffset>
                </wp:positionV>
                <wp:extent cx="7800975" cy="547370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59800" y="3520603"/>
                          <a:ext cx="7772400" cy="518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78F7094" w14:textId="77777777" w:rsidR="003F59F9" w:rsidRDefault="003F59F9" w:rsidP="003F59F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E0576C" id="Rectangle 9" o:spid="_x0000_s1026" style="position:absolute;left:0;text-align:left;margin-left:-71pt;margin-top:662pt;width:614.25pt;height:43.1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" fillcolor="black" stroked="f">
                <v:textbox inset="2.53958mm,2.53958mm,2.53958mm,2.53958mm">
                  <w:txbxContent>
                    <w:p w14:paraId="278F7094" w14:textId="77777777" w:rsidR="003F59F9" w:rsidRDefault="003F59F9" w:rsidP="003F59F9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3F59F9">
        <w:rPr>
          <w:rFonts w:eastAsia="Quattrocento Sans" w:cs="Quattrocento Sans"/>
          <w:noProof/>
          <w:color w:val="auto"/>
          <w:kern w:val="0"/>
          <w:sz w:val="20"/>
          <w:szCs w:val="20"/>
          <w:lang w:val="en-US" w:eastAsia="en-US"/>
          <w14:ligatures w14:val="none"/>
        </w:rPr>
        <mc:AlternateContent>
          <mc:Choice Requires="wps">
            <w:drawing>
              <wp:anchor distT="0" distB="0" distL="114300" distR="114300" simplePos="0" relativeHeight="251663872" behindDoc="0" locked="0" layoutInCell="1" hidden="0" allowOverlap="1" wp14:anchorId="28176A24" wp14:editId="254FC185">
                <wp:simplePos x="0" y="0"/>
                <wp:positionH relativeFrom="column">
                  <wp:posOffset>-812799</wp:posOffset>
                </wp:positionH>
                <wp:positionV relativeFrom="paragraph">
                  <wp:posOffset>8534400</wp:posOffset>
                </wp:positionV>
                <wp:extent cx="7614920" cy="28702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52828" y="3651095"/>
                          <a:ext cx="7586345" cy="2578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4DEA060" w14:textId="77777777" w:rsidR="003F59F9" w:rsidRDefault="003F59F9" w:rsidP="003F59F9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Garamond" w:eastAsia="Garamond" w:hAnsi="Garamond" w:cs="Garamond"/>
                                <w:color w:val="FFFFFF"/>
                                <w:sz w:val="22"/>
                              </w:rPr>
                              <w:t xml:space="preserve">BOBO | BY | H Contract | HF Custom | Hooker Furniture | M | PRI | Pulaski | Shenandoah | SLF | </w:t>
                            </w:r>
                            <w:proofErr w:type="spellStart"/>
                            <w:r>
                              <w:rPr>
                                <w:rFonts w:ascii="Garamond" w:eastAsia="Garamond" w:hAnsi="Garamond" w:cs="Garamond"/>
                                <w:color w:val="FFFFFF"/>
                                <w:sz w:val="22"/>
                              </w:rPr>
                              <w:t>SLH</w:t>
                            </w:r>
                            <w:proofErr w:type="spellEnd"/>
                            <w:r>
                              <w:rPr>
                                <w:rFonts w:ascii="Garamond" w:eastAsia="Garamond" w:hAnsi="Garamond" w:cs="Garamond"/>
                                <w:color w:val="FFFFFF"/>
                                <w:sz w:val="22"/>
                              </w:rPr>
                              <w:t xml:space="preserve"> | Sunset West</w:t>
                            </w:r>
                          </w:p>
                          <w:p w14:paraId="2BBB6F13" w14:textId="77777777" w:rsidR="003F59F9" w:rsidRDefault="003F59F9" w:rsidP="003F59F9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176A24" id="Rectangle 8" o:spid="_x0000_s1027" style="position:absolute;left:0;text-align:left;margin-left:-64pt;margin-top:672pt;width:599.6pt;height:22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" filled="f">
                <v:stroke startarrowwidth="narrow" startarrowlength="short" endarrowwidth="narrow" endarrowlength="short"/>
                <v:textbox inset="2.53958mm,1.2694mm,2.53958mm,1.2694mm">
                  <w:txbxContent>
                    <w:p w14:paraId="44DEA060" w14:textId="77777777" w:rsidR="003F59F9" w:rsidRDefault="003F59F9" w:rsidP="003F59F9">
                      <w:pPr>
                        <w:jc w:val="center"/>
                        <w:textDirection w:val="btLr"/>
                      </w:pPr>
                      <w:r>
                        <w:rPr>
                          <w:rFonts w:ascii="Garamond" w:eastAsia="Garamond" w:hAnsi="Garamond" w:cs="Garamond"/>
                          <w:color w:val="FFFFFF"/>
                          <w:sz w:val="22"/>
                        </w:rPr>
                        <w:t xml:space="preserve">BOBO | BY | H Contract | HF Custom | Hooker Furniture | M | PRI | Pulaski | Shenandoah | SLF | </w:t>
                      </w:r>
                      <w:proofErr w:type="spellStart"/>
                      <w:r>
                        <w:rPr>
                          <w:rFonts w:ascii="Garamond" w:eastAsia="Garamond" w:hAnsi="Garamond" w:cs="Garamond"/>
                          <w:color w:val="FFFFFF"/>
                          <w:sz w:val="22"/>
                        </w:rPr>
                        <w:t>SLH</w:t>
                      </w:r>
                      <w:proofErr w:type="spellEnd"/>
                      <w:r>
                        <w:rPr>
                          <w:rFonts w:ascii="Garamond" w:eastAsia="Garamond" w:hAnsi="Garamond" w:cs="Garamond"/>
                          <w:color w:val="FFFFFF"/>
                          <w:sz w:val="22"/>
                        </w:rPr>
                        <w:t xml:space="preserve"> | Sunset West</w:t>
                      </w:r>
                    </w:p>
                    <w:p w14:paraId="2BBB6F13" w14:textId="77777777" w:rsidR="003F59F9" w:rsidRDefault="003F59F9" w:rsidP="003F59F9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994186B" w14:textId="77777777" w:rsidR="003F59F9" w:rsidRPr="004E55E6" w:rsidRDefault="003F59F9" w:rsidP="001D27D2">
      <w:pPr>
        <w:spacing w:after="4415"/>
        <w:ind w:left="11" w:right="-11"/>
        <w:rPr>
          <w:sz w:val="20"/>
          <w:szCs w:val="20"/>
        </w:rPr>
      </w:pPr>
    </w:p>
    <w:sectPr w:rsidR="003F59F9" w:rsidRPr="004E55E6" w:rsidSect="003F59F9">
      <w:footerReference w:type="default" r:id="rId22"/>
      <w:pgSz w:w="12240" w:h="15840"/>
      <w:pgMar w:top="1170" w:right="1635" w:bottom="721" w:left="1626" w:header="720" w:footer="5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D1BD3C" w14:textId="77777777" w:rsidR="00660D6D" w:rsidRDefault="00660D6D" w:rsidP="001D27D2">
      <w:pPr>
        <w:spacing w:after="0" w:line="240" w:lineRule="auto"/>
      </w:pPr>
      <w:r>
        <w:separator/>
      </w:r>
    </w:p>
  </w:endnote>
  <w:endnote w:type="continuationSeparator" w:id="0">
    <w:p w14:paraId="70B364B4" w14:textId="77777777" w:rsidR="00660D6D" w:rsidRDefault="00660D6D" w:rsidP="001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50330" w14:textId="3A471D81" w:rsidR="001D27D2" w:rsidRDefault="001D27D2" w:rsidP="001D27D2">
    <w:pPr>
      <w:spacing w:after="360"/>
      <w:ind w:left="45" w:right="79"/>
      <w:jc w:val="center"/>
    </w:pPr>
    <w:r w:rsidRPr="00645B55">
      <w:rPr>
        <w:rFonts w:ascii="Garamond" w:eastAsia="Garamond" w:hAnsi="Garamond" w:cs="Garamond"/>
        <w:color w:val="000000"/>
        <w:lang w:val="pt-BR"/>
      </w:rPr>
      <w:t xml:space="preserve">H O O K E R F U R N I S H I N G S . </w:t>
    </w:r>
    <w:r>
      <w:rPr>
        <w:rFonts w:ascii="Garamond" w:eastAsia="Garamond" w:hAnsi="Garamond" w:cs="Garamond"/>
        <w:color w:val="000000"/>
      </w:rPr>
      <w:t>C O 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F488A" w14:textId="77777777" w:rsidR="00660D6D" w:rsidRDefault="00660D6D" w:rsidP="001D27D2">
      <w:pPr>
        <w:spacing w:after="0" w:line="240" w:lineRule="auto"/>
      </w:pPr>
      <w:r>
        <w:separator/>
      </w:r>
    </w:p>
  </w:footnote>
  <w:footnote w:type="continuationSeparator" w:id="0">
    <w:p w14:paraId="7035835A" w14:textId="77777777" w:rsidR="00660D6D" w:rsidRDefault="00660D6D" w:rsidP="001D27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3D69"/>
    <w:multiLevelType w:val="hybridMultilevel"/>
    <w:tmpl w:val="32463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14226"/>
    <w:multiLevelType w:val="multilevel"/>
    <w:tmpl w:val="DF9A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7A3EA5"/>
    <w:multiLevelType w:val="hybridMultilevel"/>
    <w:tmpl w:val="0638FAF6"/>
    <w:lvl w:ilvl="0" w:tplc="04090001">
      <w:start w:val="1"/>
      <w:numFmt w:val="bullet"/>
      <w:lvlText w:val=""/>
      <w:lvlJc w:val="left"/>
      <w:pPr>
        <w:ind w:left="7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num w:numId="1" w16cid:durableId="1519929306">
    <w:abstractNumId w:val="1"/>
  </w:num>
  <w:num w:numId="2" w16cid:durableId="2111584507">
    <w:abstractNumId w:val="0"/>
  </w:num>
  <w:num w:numId="3" w16cid:durableId="802238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FE4"/>
    <w:rsid w:val="00001451"/>
    <w:rsid w:val="00003A07"/>
    <w:rsid w:val="0001259E"/>
    <w:rsid w:val="0001674F"/>
    <w:rsid w:val="00024F59"/>
    <w:rsid w:val="00030622"/>
    <w:rsid w:val="00031197"/>
    <w:rsid w:val="0003295D"/>
    <w:rsid w:val="000411CA"/>
    <w:rsid w:val="000417F0"/>
    <w:rsid w:val="00045234"/>
    <w:rsid w:val="00047CCA"/>
    <w:rsid w:val="000535DD"/>
    <w:rsid w:val="00063BE3"/>
    <w:rsid w:val="00072825"/>
    <w:rsid w:val="00077037"/>
    <w:rsid w:val="000806AB"/>
    <w:rsid w:val="00084781"/>
    <w:rsid w:val="000A7F07"/>
    <w:rsid w:val="000B4309"/>
    <w:rsid w:val="000B6CB1"/>
    <w:rsid w:val="000B70AD"/>
    <w:rsid w:val="000C2C91"/>
    <w:rsid w:val="000D6C48"/>
    <w:rsid w:val="000F4420"/>
    <w:rsid w:val="000F4CF2"/>
    <w:rsid w:val="00105F86"/>
    <w:rsid w:val="00107835"/>
    <w:rsid w:val="00117C54"/>
    <w:rsid w:val="00120EB1"/>
    <w:rsid w:val="00133B6C"/>
    <w:rsid w:val="001343ED"/>
    <w:rsid w:val="00135F91"/>
    <w:rsid w:val="00146EB0"/>
    <w:rsid w:val="00155E6D"/>
    <w:rsid w:val="0018012A"/>
    <w:rsid w:val="001807AD"/>
    <w:rsid w:val="00181000"/>
    <w:rsid w:val="001832FC"/>
    <w:rsid w:val="00187C0E"/>
    <w:rsid w:val="00195791"/>
    <w:rsid w:val="001A0936"/>
    <w:rsid w:val="001A10CF"/>
    <w:rsid w:val="001A4B7D"/>
    <w:rsid w:val="001A7BDE"/>
    <w:rsid w:val="001D27D2"/>
    <w:rsid w:val="001E0020"/>
    <w:rsid w:val="001F5808"/>
    <w:rsid w:val="00205BDF"/>
    <w:rsid w:val="00205D45"/>
    <w:rsid w:val="00224846"/>
    <w:rsid w:val="00225272"/>
    <w:rsid w:val="00230D6C"/>
    <w:rsid w:val="00236A64"/>
    <w:rsid w:val="00257897"/>
    <w:rsid w:val="00264B1A"/>
    <w:rsid w:val="0028053B"/>
    <w:rsid w:val="00282BB6"/>
    <w:rsid w:val="002B23CC"/>
    <w:rsid w:val="002B47B4"/>
    <w:rsid w:val="002C4633"/>
    <w:rsid w:val="002C498C"/>
    <w:rsid w:val="002C6EA7"/>
    <w:rsid w:val="002D0519"/>
    <w:rsid w:val="002D2CA3"/>
    <w:rsid w:val="002D5324"/>
    <w:rsid w:val="002D5B06"/>
    <w:rsid w:val="002E0D6A"/>
    <w:rsid w:val="002E7077"/>
    <w:rsid w:val="00321C4D"/>
    <w:rsid w:val="003238AF"/>
    <w:rsid w:val="003326D1"/>
    <w:rsid w:val="00356A15"/>
    <w:rsid w:val="003646A4"/>
    <w:rsid w:val="003822A3"/>
    <w:rsid w:val="003823CC"/>
    <w:rsid w:val="00383618"/>
    <w:rsid w:val="003845DE"/>
    <w:rsid w:val="00387503"/>
    <w:rsid w:val="003914C5"/>
    <w:rsid w:val="003A0E91"/>
    <w:rsid w:val="003A1880"/>
    <w:rsid w:val="003A18D1"/>
    <w:rsid w:val="003C4E1A"/>
    <w:rsid w:val="003D135C"/>
    <w:rsid w:val="003D474C"/>
    <w:rsid w:val="003F2838"/>
    <w:rsid w:val="003F2BED"/>
    <w:rsid w:val="003F59F9"/>
    <w:rsid w:val="00413D6A"/>
    <w:rsid w:val="004222D9"/>
    <w:rsid w:val="00423C24"/>
    <w:rsid w:val="004250AE"/>
    <w:rsid w:val="00427DF2"/>
    <w:rsid w:val="00437312"/>
    <w:rsid w:val="004475AA"/>
    <w:rsid w:val="004543EB"/>
    <w:rsid w:val="004551E4"/>
    <w:rsid w:val="00456249"/>
    <w:rsid w:val="00456A9A"/>
    <w:rsid w:val="00463B54"/>
    <w:rsid w:val="00476EAC"/>
    <w:rsid w:val="004937FE"/>
    <w:rsid w:val="00495F7C"/>
    <w:rsid w:val="004C58EB"/>
    <w:rsid w:val="004D74DB"/>
    <w:rsid w:val="004E55E6"/>
    <w:rsid w:val="004F33BF"/>
    <w:rsid w:val="00503124"/>
    <w:rsid w:val="0050416F"/>
    <w:rsid w:val="005053BD"/>
    <w:rsid w:val="005072BE"/>
    <w:rsid w:val="00514C66"/>
    <w:rsid w:val="005161DB"/>
    <w:rsid w:val="0053334A"/>
    <w:rsid w:val="00534ED2"/>
    <w:rsid w:val="00551285"/>
    <w:rsid w:val="00552B5A"/>
    <w:rsid w:val="00555D9C"/>
    <w:rsid w:val="00556EC5"/>
    <w:rsid w:val="00566BB5"/>
    <w:rsid w:val="00576CF8"/>
    <w:rsid w:val="00580FE8"/>
    <w:rsid w:val="005A2110"/>
    <w:rsid w:val="005A678C"/>
    <w:rsid w:val="005C0627"/>
    <w:rsid w:val="005C0DFB"/>
    <w:rsid w:val="005D38FE"/>
    <w:rsid w:val="005F5EF6"/>
    <w:rsid w:val="00605CCB"/>
    <w:rsid w:val="00606B9C"/>
    <w:rsid w:val="00630FC9"/>
    <w:rsid w:val="00634981"/>
    <w:rsid w:val="006433E2"/>
    <w:rsid w:val="00645B55"/>
    <w:rsid w:val="00646675"/>
    <w:rsid w:val="0064737C"/>
    <w:rsid w:val="0065170C"/>
    <w:rsid w:val="00653304"/>
    <w:rsid w:val="00660D6D"/>
    <w:rsid w:val="00674947"/>
    <w:rsid w:val="00696AC0"/>
    <w:rsid w:val="006A270E"/>
    <w:rsid w:val="006A5810"/>
    <w:rsid w:val="006B0F93"/>
    <w:rsid w:val="006C43DF"/>
    <w:rsid w:val="006D7A35"/>
    <w:rsid w:val="006E73CE"/>
    <w:rsid w:val="006F0985"/>
    <w:rsid w:val="006F3402"/>
    <w:rsid w:val="006F40FB"/>
    <w:rsid w:val="006F4892"/>
    <w:rsid w:val="00712E6B"/>
    <w:rsid w:val="007263A2"/>
    <w:rsid w:val="00731868"/>
    <w:rsid w:val="00734684"/>
    <w:rsid w:val="0073550E"/>
    <w:rsid w:val="00742A86"/>
    <w:rsid w:val="007546B9"/>
    <w:rsid w:val="0075556C"/>
    <w:rsid w:val="007555AC"/>
    <w:rsid w:val="00763B4B"/>
    <w:rsid w:val="0077452C"/>
    <w:rsid w:val="007848C3"/>
    <w:rsid w:val="007919F0"/>
    <w:rsid w:val="007A25A1"/>
    <w:rsid w:val="007A48C2"/>
    <w:rsid w:val="007A4D95"/>
    <w:rsid w:val="007A785B"/>
    <w:rsid w:val="007B29CD"/>
    <w:rsid w:val="007B51FB"/>
    <w:rsid w:val="007B7713"/>
    <w:rsid w:val="00801B15"/>
    <w:rsid w:val="00804B8F"/>
    <w:rsid w:val="0080717C"/>
    <w:rsid w:val="00835DEB"/>
    <w:rsid w:val="00844E44"/>
    <w:rsid w:val="008559E8"/>
    <w:rsid w:val="008602BE"/>
    <w:rsid w:val="00871A9F"/>
    <w:rsid w:val="00871BCD"/>
    <w:rsid w:val="0087689E"/>
    <w:rsid w:val="00880536"/>
    <w:rsid w:val="00886E12"/>
    <w:rsid w:val="008A6E4F"/>
    <w:rsid w:val="008D1989"/>
    <w:rsid w:val="008D6131"/>
    <w:rsid w:val="008E2925"/>
    <w:rsid w:val="008E586B"/>
    <w:rsid w:val="008E6BC7"/>
    <w:rsid w:val="008E768B"/>
    <w:rsid w:val="0090259C"/>
    <w:rsid w:val="00914EE7"/>
    <w:rsid w:val="009338D0"/>
    <w:rsid w:val="009404AE"/>
    <w:rsid w:val="00945B1E"/>
    <w:rsid w:val="00952B01"/>
    <w:rsid w:val="0097315F"/>
    <w:rsid w:val="00976F89"/>
    <w:rsid w:val="00977074"/>
    <w:rsid w:val="00992D33"/>
    <w:rsid w:val="00994F12"/>
    <w:rsid w:val="00995D33"/>
    <w:rsid w:val="0099637E"/>
    <w:rsid w:val="0099745C"/>
    <w:rsid w:val="009A4C73"/>
    <w:rsid w:val="009B2BA5"/>
    <w:rsid w:val="009B3AB2"/>
    <w:rsid w:val="009B6CA0"/>
    <w:rsid w:val="009D2155"/>
    <w:rsid w:val="009D4851"/>
    <w:rsid w:val="009D65BC"/>
    <w:rsid w:val="00A009F5"/>
    <w:rsid w:val="00A03310"/>
    <w:rsid w:val="00A1636B"/>
    <w:rsid w:val="00A1659B"/>
    <w:rsid w:val="00A2388A"/>
    <w:rsid w:val="00A26234"/>
    <w:rsid w:val="00A27FE4"/>
    <w:rsid w:val="00A34337"/>
    <w:rsid w:val="00A378B1"/>
    <w:rsid w:val="00A41ED5"/>
    <w:rsid w:val="00A478F6"/>
    <w:rsid w:val="00A555D9"/>
    <w:rsid w:val="00A7454C"/>
    <w:rsid w:val="00A8044F"/>
    <w:rsid w:val="00A87E27"/>
    <w:rsid w:val="00A92062"/>
    <w:rsid w:val="00A9455F"/>
    <w:rsid w:val="00AB1ED2"/>
    <w:rsid w:val="00AB3B8B"/>
    <w:rsid w:val="00AB5158"/>
    <w:rsid w:val="00AC029C"/>
    <w:rsid w:val="00AC09FF"/>
    <w:rsid w:val="00AC23D8"/>
    <w:rsid w:val="00AE3F21"/>
    <w:rsid w:val="00AF45B1"/>
    <w:rsid w:val="00B00D07"/>
    <w:rsid w:val="00B067A7"/>
    <w:rsid w:val="00B079FC"/>
    <w:rsid w:val="00B209F8"/>
    <w:rsid w:val="00B2369A"/>
    <w:rsid w:val="00B679C0"/>
    <w:rsid w:val="00B70550"/>
    <w:rsid w:val="00B81927"/>
    <w:rsid w:val="00B97D57"/>
    <w:rsid w:val="00BC1C6A"/>
    <w:rsid w:val="00BD1236"/>
    <w:rsid w:val="00BD5EA5"/>
    <w:rsid w:val="00BD73D2"/>
    <w:rsid w:val="00BE2566"/>
    <w:rsid w:val="00BF5678"/>
    <w:rsid w:val="00C52351"/>
    <w:rsid w:val="00C67CF0"/>
    <w:rsid w:val="00C71158"/>
    <w:rsid w:val="00C917C3"/>
    <w:rsid w:val="00CA2818"/>
    <w:rsid w:val="00CA7470"/>
    <w:rsid w:val="00CB12DF"/>
    <w:rsid w:val="00CB7AE2"/>
    <w:rsid w:val="00CC2E7A"/>
    <w:rsid w:val="00CC7FAC"/>
    <w:rsid w:val="00CD3E6E"/>
    <w:rsid w:val="00CE2E46"/>
    <w:rsid w:val="00CE3AC9"/>
    <w:rsid w:val="00CE57D7"/>
    <w:rsid w:val="00CE7141"/>
    <w:rsid w:val="00CE7245"/>
    <w:rsid w:val="00CE780B"/>
    <w:rsid w:val="00CF0B22"/>
    <w:rsid w:val="00CF0B7F"/>
    <w:rsid w:val="00CF51EF"/>
    <w:rsid w:val="00D00DF2"/>
    <w:rsid w:val="00D015F1"/>
    <w:rsid w:val="00D01FFD"/>
    <w:rsid w:val="00D02EA1"/>
    <w:rsid w:val="00D15213"/>
    <w:rsid w:val="00D15AA2"/>
    <w:rsid w:val="00D32673"/>
    <w:rsid w:val="00D4688A"/>
    <w:rsid w:val="00D512F4"/>
    <w:rsid w:val="00D62E54"/>
    <w:rsid w:val="00DA3301"/>
    <w:rsid w:val="00DA4CAE"/>
    <w:rsid w:val="00DB3B42"/>
    <w:rsid w:val="00DC792F"/>
    <w:rsid w:val="00DD6B1E"/>
    <w:rsid w:val="00DD7FA9"/>
    <w:rsid w:val="00DE0CF8"/>
    <w:rsid w:val="00DE22B4"/>
    <w:rsid w:val="00DE7B85"/>
    <w:rsid w:val="00DF30E3"/>
    <w:rsid w:val="00DF38A1"/>
    <w:rsid w:val="00DF4AC4"/>
    <w:rsid w:val="00E07583"/>
    <w:rsid w:val="00E076C4"/>
    <w:rsid w:val="00E312C6"/>
    <w:rsid w:val="00E34AEA"/>
    <w:rsid w:val="00E40012"/>
    <w:rsid w:val="00E417A3"/>
    <w:rsid w:val="00E45397"/>
    <w:rsid w:val="00E53000"/>
    <w:rsid w:val="00E57306"/>
    <w:rsid w:val="00E701A7"/>
    <w:rsid w:val="00E72B81"/>
    <w:rsid w:val="00E85447"/>
    <w:rsid w:val="00E923D8"/>
    <w:rsid w:val="00EA38F9"/>
    <w:rsid w:val="00EA39FF"/>
    <w:rsid w:val="00EC16DD"/>
    <w:rsid w:val="00ED1204"/>
    <w:rsid w:val="00ED2348"/>
    <w:rsid w:val="00ED5E07"/>
    <w:rsid w:val="00ED6AFD"/>
    <w:rsid w:val="00EE2A84"/>
    <w:rsid w:val="00EF14FB"/>
    <w:rsid w:val="00EF7107"/>
    <w:rsid w:val="00F066A0"/>
    <w:rsid w:val="00F12805"/>
    <w:rsid w:val="00F24E92"/>
    <w:rsid w:val="00F27DED"/>
    <w:rsid w:val="00F4464F"/>
    <w:rsid w:val="00F634BA"/>
    <w:rsid w:val="00F65E34"/>
    <w:rsid w:val="00F678E4"/>
    <w:rsid w:val="00F7184A"/>
    <w:rsid w:val="00F72AAD"/>
    <w:rsid w:val="00F744D7"/>
    <w:rsid w:val="00F95506"/>
    <w:rsid w:val="00F95DF8"/>
    <w:rsid w:val="00FA2F79"/>
    <w:rsid w:val="00FA369A"/>
    <w:rsid w:val="00FA3A0E"/>
    <w:rsid w:val="00FB3489"/>
    <w:rsid w:val="00FD613B"/>
    <w:rsid w:val="00FD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EAB68"/>
  <w15:docId w15:val="{6965499F-5B39-E145-B897-7C3B5B32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8" w:line="259" w:lineRule="auto"/>
      <w:ind w:left="26" w:hanging="10"/>
      <w:jc w:val="both"/>
    </w:pPr>
    <w:rPr>
      <w:rFonts w:ascii="Montserrat" w:eastAsia="Montserrat" w:hAnsi="Montserrat" w:cs="Times New Roman"/>
      <w:color w:val="17161B"/>
      <w:sz w:val="21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43" w:line="259" w:lineRule="auto"/>
      <w:ind w:left="10" w:hanging="10"/>
      <w:outlineLvl w:val="0"/>
    </w:pPr>
    <w:rPr>
      <w:rFonts w:ascii="Montserrat" w:eastAsia="Montserrat" w:hAnsi="Montserrat" w:cs="Montserrat"/>
      <w:b/>
      <w:color w:val="17161B"/>
      <w:sz w:val="2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B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Montserrat" w:eastAsia="Montserrat" w:hAnsi="Montserrat" w:cs="Montserrat"/>
      <w:b/>
      <w:color w:val="17161B"/>
      <w:sz w:val="23"/>
    </w:rPr>
  </w:style>
  <w:style w:type="paragraph" w:styleId="Header">
    <w:name w:val="header"/>
    <w:basedOn w:val="Normal"/>
    <w:link w:val="HeaderChar"/>
    <w:uiPriority w:val="99"/>
    <w:unhideWhenUsed/>
    <w:rsid w:val="001D2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7D2"/>
    <w:rPr>
      <w:rFonts w:ascii="Montserrat" w:eastAsia="Montserrat" w:hAnsi="Montserrat" w:cs="Times New Roman"/>
      <w:color w:val="17161B"/>
      <w:sz w:val="21"/>
      <w:lang w:val="en" w:eastAsia="en"/>
    </w:rPr>
  </w:style>
  <w:style w:type="paragraph" w:styleId="Footer">
    <w:name w:val="footer"/>
    <w:basedOn w:val="Normal"/>
    <w:link w:val="FooterChar"/>
    <w:uiPriority w:val="99"/>
    <w:unhideWhenUsed/>
    <w:rsid w:val="001D27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7D2"/>
    <w:rPr>
      <w:rFonts w:ascii="Montserrat" w:eastAsia="Montserrat" w:hAnsi="Montserrat" w:cs="Times New Roman"/>
      <w:color w:val="17161B"/>
      <w:sz w:val="21"/>
      <w:lang w:val="en" w:eastAsia="en"/>
    </w:rPr>
  </w:style>
  <w:style w:type="character" w:styleId="Hyperlink">
    <w:name w:val="Hyperlink"/>
    <w:basedOn w:val="DefaultParagraphFont"/>
    <w:uiPriority w:val="99"/>
    <w:unhideWhenUsed/>
    <w:rsid w:val="00CE78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783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B8B"/>
    <w:rPr>
      <w:rFonts w:asciiTheme="majorHAnsi" w:eastAsiaTheme="majorEastAsia" w:hAnsiTheme="majorHAnsi" w:cstheme="majorBidi"/>
      <w:color w:val="0A2F40" w:themeColor="accent1" w:themeShade="7F"/>
      <w:lang w:val="en" w:eastAsia="en"/>
    </w:rPr>
  </w:style>
  <w:style w:type="paragraph" w:styleId="NormalWeb">
    <w:name w:val="Normal (Web)"/>
    <w:basedOn w:val="Normal"/>
    <w:uiPriority w:val="99"/>
    <w:semiHidden/>
    <w:unhideWhenUsed/>
    <w:rsid w:val="00AB3B8B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566BB5"/>
    <w:pPr>
      <w:spacing w:after="0" w:line="240" w:lineRule="auto"/>
    </w:pPr>
    <w:rPr>
      <w:rFonts w:ascii="Montserrat" w:eastAsia="Montserrat" w:hAnsi="Montserrat" w:cs="Times New Roman"/>
      <w:color w:val="17161B"/>
      <w:sz w:val="21"/>
      <w:lang w:val="en" w:eastAsia="en"/>
    </w:rPr>
  </w:style>
  <w:style w:type="character" w:styleId="CommentReference">
    <w:name w:val="annotation reference"/>
    <w:basedOn w:val="DefaultParagraphFont"/>
    <w:uiPriority w:val="99"/>
    <w:semiHidden/>
    <w:unhideWhenUsed/>
    <w:rsid w:val="00CE2E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E2E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2E46"/>
    <w:rPr>
      <w:rFonts w:ascii="Montserrat" w:eastAsia="Montserrat" w:hAnsi="Montserrat" w:cs="Times New Roman"/>
      <w:color w:val="17161B"/>
      <w:sz w:val="20"/>
      <w:szCs w:val="20"/>
      <w:lang w:val="en" w:eastAsia="e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2E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2E46"/>
    <w:rPr>
      <w:rFonts w:ascii="Montserrat" w:eastAsia="Montserrat" w:hAnsi="Montserrat" w:cs="Times New Roman"/>
      <w:b/>
      <w:bCs/>
      <w:color w:val="17161B"/>
      <w:sz w:val="20"/>
      <w:szCs w:val="20"/>
      <w:lang w:val="en" w:eastAsia="en"/>
    </w:rPr>
  </w:style>
  <w:style w:type="paragraph" w:styleId="ListParagraph">
    <w:name w:val="List Paragraph"/>
    <w:basedOn w:val="Normal"/>
    <w:uiPriority w:val="34"/>
    <w:qFormat/>
    <w:rsid w:val="00077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awkins@hookerfurnishings.com" TargetMode="External"/><Relationship Id="rId13" Type="http://schemas.openxmlformats.org/officeDocument/2006/relationships/hyperlink" Target="http://www.shenandoahfurniture.com/" TargetMode="External"/><Relationship Id="rId18" Type="http://schemas.openxmlformats.org/officeDocument/2006/relationships/hyperlink" Target="https://www.pri-co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ookerfurnishings.com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www.sammoore.com/" TargetMode="External"/><Relationship Id="rId17" Type="http://schemas.openxmlformats.org/officeDocument/2006/relationships/hyperlink" Target="https://www.slf-co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ulaskifurniture.com/" TargetMode="External"/><Relationship Id="rId20" Type="http://schemas.openxmlformats.org/officeDocument/2006/relationships/hyperlink" Target="https://sunsetwestusa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radington-young.com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mfurnishings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hookerfurniture.com/" TargetMode="External"/><Relationship Id="rId19" Type="http://schemas.openxmlformats.org/officeDocument/2006/relationships/hyperlink" Target="http://www.slh-co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ookerfurnishings.com/" TargetMode="External"/><Relationship Id="rId14" Type="http://schemas.openxmlformats.org/officeDocument/2006/relationships/hyperlink" Target="https://www.hcontractfurniture.com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672</Words>
  <Characters>3833</Characters>
  <Application>Microsoft Office Word</Application>
  <DocSecurity>0</DocSecurity>
  <Lines>31</Lines>
  <Paragraphs>8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Kenzi Reddick</dc:creator>
  <cp:keywords/>
  <cp:lastModifiedBy>Kristin Hawkins</cp:lastModifiedBy>
  <cp:revision>5</cp:revision>
  <dcterms:created xsi:type="dcterms:W3CDTF">2025-04-15T15:23:00Z</dcterms:created>
  <dcterms:modified xsi:type="dcterms:W3CDTF">2025-04-21T12:24:00Z</dcterms:modified>
</cp:coreProperties>
</file>