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AB98D" w14:textId="27A048B7" w:rsidR="00346893" w:rsidRPr="00A14E28" w:rsidRDefault="00346893" w:rsidP="00DC1E81">
      <w:pPr>
        <w:spacing w:line="276" w:lineRule="auto"/>
        <w:ind w:left="90" w:right="-18"/>
        <w:jc w:val="right"/>
        <w:rPr>
          <w:rFonts w:ascii="Gotham Book" w:hAnsi="Gotham Book" w:cs="Arial"/>
          <w:sz w:val="20"/>
          <w:szCs w:val="20"/>
        </w:rPr>
      </w:pPr>
      <w:r w:rsidRPr="00A14E28">
        <w:rPr>
          <w:rFonts w:ascii="Gotham Book" w:hAnsi="Gotham Book" w:cs="Arial"/>
          <w:noProof/>
          <w:sz w:val="20"/>
          <w:szCs w:val="20"/>
        </w:rPr>
        <w:drawing>
          <wp:anchor distT="0" distB="0" distL="114300" distR="114300" simplePos="0" relativeHeight="251659264" behindDoc="0" locked="0" layoutInCell="1" allowOverlap="1" wp14:anchorId="542DEFF1" wp14:editId="015AC4D9">
            <wp:simplePos x="0" y="0"/>
            <wp:positionH relativeFrom="margin">
              <wp:align>left</wp:align>
            </wp:positionH>
            <wp:positionV relativeFrom="paragraph">
              <wp:posOffset>6350</wp:posOffset>
            </wp:positionV>
            <wp:extent cx="849630" cy="844550"/>
            <wp:effectExtent l="0" t="0" r="762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9630" cy="844550"/>
                    </a:xfrm>
                    <a:prstGeom prst="rect">
                      <a:avLst/>
                    </a:prstGeom>
                  </pic:spPr>
                </pic:pic>
              </a:graphicData>
            </a:graphic>
            <wp14:sizeRelH relativeFrom="page">
              <wp14:pctWidth>0</wp14:pctWidth>
            </wp14:sizeRelH>
            <wp14:sizeRelV relativeFrom="page">
              <wp14:pctHeight>0</wp14:pctHeight>
            </wp14:sizeRelV>
          </wp:anchor>
        </w:drawing>
      </w:r>
      <w:r w:rsidR="00DC1E81">
        <w:rPr>
          <w:rFonts w:ascii="Gotham Book" w:hAnsi="Gotham Book" w:cs="Arial"/>
          <w:sz w:val="20"/>
          <w:szCs w:val="20"/>
        </w:rPr>
        <w:t>Dave Adams</w:t>
      </w:r>
      <w:r w:rsidRPr="00A14E28">
        <w:rPr>
          <w:rFonts w:ascii="Gotham Book" w:hAnsi="Gotham Book" w:cs="Arial"/>
          <w:sz w:val="20"/>
          <w:szCs w:val="20"/>
        </w:rPr>
        <w:br/>
      </w:r>
      <w:r w:rsidR="00DC1E81">
        <w:rPr>
          <w:rFonts w:ascii="Gotham Book" w:hAnsi="Gotham Book" w:cs="Arial"/>
          <w:sz w:val="20"/>
          <w:szCs w:val="20"/>
        </w:rPr>
        <w:t>daveadams</w:t>
      </w:r>
      <w:r w:rsidRPr="00A14E28">
        <w:rPr>
          <w:rFonts w:ascii="Gotham Book" w:hAnsi="Gotham Book" w:cs="Arial"/>
          <w:sz w:val="20"/>
          <w:szCs w:val="20"/>
        </w:rPr>
        <w:t>@bdiusa.com</w:t>
      </w:r>
    </w:p>
    <w:p w14:paraId="1DCD4173" w14:textId="7ADC06B2" w:rsidR="00346893" w:rsidRPr="00A14E28" w:rsidRDefault="00DC1E81" w:rsidP="00DC1E81">
      <w:pPr>
        <w:spacing w:line="276" w:lineRule="auto"/>
        <w:ind w:left="90" w:right="-18"/>
        <w:jc w:val="right"/>
        <w:rPr>
          <w:rFonts w:ascii="Gotham Book" w:hAnsi="Gotham Book" w:cs="Arial"/>
          <w:sz w:val="20"/>
          <w:szCs w:val="20"/>
        </w:rPr>
      </w:pPr>
      <w:r>
        <w:rPr>
          <w:rFonts w:ascii="Gotham Book" w:hAnsi="Gotham Book" w:cs="Arial"/>
          <w:sz w:val="20"/>
          <w:szCs w:val="20"/>
        </w:rPr>
        <w:t>703-803-6900, 108</w:t>
      </w:r>
    </w:p>
    <w:p w14:paraId="6654898E" w14:textId="77777777" w:rsidR="00346893" w:rsidRPr="00A14E28" w:rsidRDefault="00346893" w:rsidP="00DC1E81">
      <w:pPr>
        <w:shd w:val="clear" w:color="auto" w:fill="FFFFFF"/>
        <w:spacing w:before="100" w:beforeAutospacing="1" w:after="100" w:afterAutospacing="1" w:line="276" w:lineRule="auto"/>
        <w:jc w:val="right"/>
        <w:rPr>
          <w:rFonts w:ascii="Gotham Book" w:eastAsia="Times New Roman" w:hAnsi="Gotham Book" w:cs="Arial"/>
          <w:b/>
          <w:bCs/>
          <w:color w:val="000000"/>
          <w:sz w:val="22"/>
          <w:szCs w:val="22"/>
        </w:rPr>
      </w:pPr>
      <w:r w:rsidRPr="00A14E28">
        <w:rPr>
          <w:rFonts w:ascii="Gotham Book" w:hAnsi="Gotham Book" w:cs="Arial"/>
          <w:color w:val="E8601B"/>
          <w:sz w:val="22"/>
          <w:szCs w:val="22"/>
        </w:rPr>
        <w:t>FOR IMMEDIATE RELEASE</w:t>
      </w:r>
    </w:p>
    <w:p w14:paraId="5EB08A69" w14:textId="77777777" w:rsidR="00941545" w:rsidRPr="00941545" w:rsidRDefault="00FD405E" w:rsidP="00941545">
      <w:pPr>
        <w:spacing w:line="276" w:lineRule="auto"/>
        <w:rPr>
          <w:rFonts w:ascii="Gotham Book" w:hAnsi="Gotham Book"/>
          <w:bCs/>
          <w:iCs/>
          <w:sz w:val="22"/>
          <w:szCs w:val="22"/>
        </w:rPr>
      </w:pPr>
      <w:r w:rsidRPr="00FD405E">
        <w:rPr>
          <w:rFonts w:ascii="Gotham Book" w:hAnsi="Gotham Book"/>
          <w:b/>
          <w:color w:val="E97132" w:themeColor="accent2"/>
          <w:sz w:val="22"/>
          <w:szCs w:val="22"/>
        </w:rPr>
        <w:t>THE HEART OF THE STORY…</w:t>
      </w:r>
      <w:r w:rsidRPr="00FD405E">
        <w:rPr>
          <w:rFonts w:ascii="Gotham Book" w:hAnsi="Gotham Book"/>
          <w:b/>
          <w:sz w:val="22"/>
          <w:szCs w:val="22"/>
        </w:rPr>
        <w:br/>
      </w:r>
      <w:r w:rsidRPr="00FD405E">
        <w:rPr>
          <w:rFonts w:ascii="Gotham Book" w:hAnsi="Gotham Book"/>
          <w:sz w:val="22"/>
          <w:szCs w:val="22"/>
        </w:rPr>
        <w:br/>
      </w:r>
      <w:r w:rsidR="00941545" w:rsidRPr="00941545">
        <w:rPr>
          <w:rFonts w:ascii="Gotham Book" w:hAnsi="Gotham Book"/>
          <w:b/>
          <w:bCs/>
          <w:iCs/>
          <w:sz w:val="22"/>
          <w:szCs w:val="22"/>
        </w:rPr>
        <w:t>Designing for better sleep: How BDI furniture supports the science of rest</w:t>
      </w:r>
    </w:p>
    <w:p w14:paraId="0406B8CD"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t xml:space="preserve">In today’s always-on world, quality sleep has become one of the most important predictors of health. Yet more than a third of American adults get fewer than seven hours a night, leaving them at greater risk of stress, illness, and burnout. Experts agree: better rest isn’t just about more time in bed—it’s about practicing </w:t>
      </w:r>
      <w:r w:rsidRPr="00941545">
        <w:rPr>
          <w:rFonts w:ascii="Gotham Book" w:hAnsi="Gotham Book"/>
          <w:b/>
          <w:bCs/>
          <w:iCs/>
          <w:sz w:val="22"/>
          <w:szCs w:val="22"/>
        </w:rPr>
        <w:t>sleep hygiene</w:t>
      </w:r>
      <w:r w:rsidRPr="00941545">
        <w:rPr>
          <w:rFonts w:ascii="Gotham Book" w:hAnsi="Gotham Book"/>
          <w:bCs/>
          <w:iCs/>
          <w:sz w:val="22"/>
          <w:szCs w:val="22"/>
        </w:rPr>
        <w:t>, the small, science-backed routines and environmental cues that train our bodies for restorative sleep.</w:t>
      </w:r>
    </w:p>
    <w:p w14:paraId="10EC3364"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t>That means going to bed and waking up at consistent times. Winding down with soft lighting before bed. Keeping devices within reach but out of sight. Reducing clutter and noise. And making sure the bedroom is a true sanctuary—cool, dark, quiet, and calming.</w:t>
      </w:r>
    </w:p>
    <w:p w14:paraId="507C4F88"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t xml:space="preserve">This is where furniture matters more than most people realize. The </w:t>
      </w:r>
      <w:r w:rsidRPr="00941545">
        <w:rPr>
          <w:rFonts w:ascii="Gotham Book" w:hAnsi="Gotham Book"/>
          <w:b/>
          <w:bCs/>
          <w:iCs/>
          <w:sz w:val="22"/>
          <w:szCs w:val="22"/>
        </w:rPr>
        <w:t>BDI LINQ and KAVA bedroom collections</w:t>
      </w:r>
      <w:r w:rsidRPr="00941545">
        <w:rPr>
          <w:rFonts w:ascii="Gotham Book" w:hAnsi="Gotham Book"/>
          <w:bCs/>
          <w:iCs/>
          <w:sz w:val="22"/>
          <w:szCs w:val="22"/>
        </w:rPr>
        <w:t xml:space="preserve"> were designed with these practices in mind, creating an environment that makes healthy habits easier to adopt. Dimmable touch-bar lighting built into the bed frame replaces harsh overheads with a warm glow that signals it’s time to rest. Adjustable bed frames and vibration-dampening slats keep mattresses silent and supportive, even when you move. Integrated USB and power ports discreetly charge your devices without cluttering the bedside table. Nightstands with sliding tops and lined accessory trays keep essentials close at hand, but organized and out of sight.</w:t>
      </w:r>
    </w:p>
    <w:p w14:paraId="4C03E3D4"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t>The result is furniture that doesn’t just look good in the bedroom—it actively contributes to a healthier night’s sleep.</w:t>
      </w:r>
    </w:p>
    <w:p w14:paraId="4C482A89"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
          <w:bCs/>
          <w:iCs/>
          <w:sz w:val="22"/>
          <w:szCs w:val="22"/>
        </w:rPr>
        <w:t>Come by the BDI showroom at the High Point Furniture Market, October 25–29, 2025 (IHFC Design Center, D-724), and discover how the science of sleep meets the art of design.</w:t>
      </w:r>
      <w:r w:rsidRPr="00941545">
        <w:rPr>
          <w:rFonts w:ascii="Gotham Book" w:hAnsi="Gotham Book"/>
          <w:bCs/>
          <w:iCs/>
          <w:sz w:val="22"/>
          <w:szCs w:val="22"/>
        </w:rPr>
        <w:t xml:space="preserve"> Experience firsthand how the right furniture can elevate the sleep experience and support the daily routines that lead to better rest.</w:t>
      </w:r>
    </w:p>
    <w:p w14:paraId="53588E6D" w14:textId="2357D9DA" w:rsidR="00FD405E" w:rsidRPr="00FD405E" w:rsidRDefault="00FD405E" w:rsidP="00FD405E">
      <w:pPr>
        <w:spacing w:line="276" w:lineRule="auto"/>
        <w:rPr>
          <w:rFonts w:ascii="Gotham Book" w:hAnsi="Gotham Book"/>
          <w:sz w:val="22"/>
          <w:szCs w:val="22"/>
        </w:rPr>
      </w:pPr>
      <w:bookmarkStart w:id="0" w:name="_GoBack"/>
      <w:bookmarkEnd w:id="0"/>
      <w:r w:rsidRPr="00FD405E">
        <w:rPr>
          <w:noProof/>
          <w:sz w:val="22"/>
          <w:szCs w:val="22"/>
        </w:rPr>
        <mc:AlternateContent>
          <mc:Choice Requires="wps">
            <w:drawing>
              <wp:anchor distT="0" distB="0" distL="114300" distR="114300" simplePos="0" relativeHeight="251664384" behindDoc="0" locked="0" layoutInCell="1" allowOverlap="1" wp14:anchorId="6E5A2705" wp14:editId="1496B624">
                <wp:simplePos x="0" y="0"/>
                <wp:positionH relativeFrom="column">
                  <wp:posOffset>0</wp:posOffset>
                </wp:positionH>
                <wp:positionV relativeFrom="paragraph">
                  <wp:posOffset>164498</wp:posOffset>
                </wp:positionV>
                <wp:extent cx="5855368" cy="0"/>
                <wp:effectExtent l="0" t="12700" r="24765" b="12700"/>
                <wp:wrapNone/>
                <wp:docPr id="2" name="Straight Connector 2"/>
                <wp:cNvGraphicFramePr/>
                <a:graphic xmlns:a="http://schemas.openxmlformats.org/drawingml/2006/main">
                  <a:graphicData uri="http://schemas.microsoft.com/office/word/2010/wordprocessingShape">
                    <wps:wsp>
                      <wps:cNvCnPr/>
                      <wps:spPr>
                        <a:xfrm>
                          <a:off x="0" y="0"/>
                          <a:ext cx="5855368" cy="0"/>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8925C3A" id="Straight Connector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12.95pt" to="461.05pt,1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" strokecolor="#e97132 [3205]" strokeweight="1.5pt">
                <v:stroke joinstyle="miter"/>
              </v:line>
            </w:pict>
          </mc:Fallback>
        </mc:AlternateContent>
      </w:r>
      <w:r>
        <w:rPr>
          <w:rFonts w:ascii="Gotham Book" w:hAnsi="Gotham Book"/>
          <w:sz w:val="22"/>
          <w:szCs w:val="22"/>
        </w:rPr>
        <w:br/>
      </w:r>
      <w:r>
        <w:rPr>
          <w:rFonts w:ascii="Gotham Book" w:hAnsi="Gotham Book"/>
          <w:sz w:val="22"/>
          <w:szCs w:val="22"/>
        </w:rPr>
        <w:br/>
      </w:r>
      <w:r w:rsidRPr="00FD405E">
        <w:rPr>
          <w:rFonts w:ascii="Gotham Book" w:hAnsi="Gotham Book"/>
          <w:b/>
          <w:color w:val="E97132" w:themeColor="accent2"/>
          <w:sz w:val="22"/>
          <w:szCs w:val="22"/>
        </w:rPr>
        <w:t xml:space="preserve">THE </w:t>
      </w:r>
      <w:r>
        <w:rPr>
          <w:rFonts w:ascii="Gotham Book" w:hAnsi="Gotham Book"/>
          <w:b/>
          <w:color w:val="E97132" w:themeColor="accent2"/>
          <w:sz w:val="22"/>
          <w:szCs w:val="22"/>
        </w:rPr>
        <w:t>FULL DETAILS</w:t>
      </w:r>
      <w:r w:rsidRPr="00FD405E">
        <w:rPr>
          <w:rFonts w:ascii="Gotham Book" w:hAnsi="Gotham Book"/>
          <w:b/>
          <w:color w:val="E97132" w:themeColor="accent2"/>
          <w:sz w:val="22"/>
          <w:szCs w:val="22"/>
        </w:rPr>
        <w:t>…</w:t>
      </w:r>
    </w:p>
    <w:p w14:paraId="4CC86043" w14:textId="77777777" w:rsidR="00941545" w:rsidRPr="00941545" w:rsidRDefault="00941545" w:rsidP="00941545">
      <w:pPr>
        <w:spacing w:line="276" w:lineRule="auto"/>
        <w:rPr>
          <w:rFonts w:ascii="Gotham Book" w:hAnsi="Gotham Book"/>
          <w:b/>
          <w:bCs/>
          <w:sz w:val="28"/>
          <w:szCs w:val="28"/>
        </w:rPr>
      </w:pPr>
      <w:r w:rsidRPr="00941545">
        <w:rPr>
          <w:rFonts w:ascii="Gotham Book" w:hAnsi="Gotham Book"/>
          <w:b/>
          <w:bCs/>
          <w:sz w:val="28"/>
          <w:szCs w:val="28"/>
        </w:rPr>
        <w:t>Better Sleep by Design: BDI Bedroom Furniture Supports Sleep Hygiene</w:t>
      </w:r>
    </w:p>
    <w:p w14:paraId="56556F36"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lastRenderedPageBreak/>
        <w:t>CHANTILLY, VA – September 2025 – Sleep isn’t a luxury. It’s a foundation of health, linked to everything from immune strength to mental clarity. Yet more than one in three adults in the U.S. consistently get fewer than seven hours a night—putting themselves at higher risk of stress, illness, and burnout.</w:t>
      </w:r>
    </w:p>
    <w:p w14:paraId="26985A69"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t xml:space="preserve">Experts point to </w:t>
      </w:r>
      <w:r w:rsidRPr="00941545">
        <w:rPr>
          <w:rFonts w:ascii="Gotham Book" w:hAnsi="Gotham Book"/>
          <w:b/>
          <w:bCs/>
          <w:iCs/>
          <w:sz w:val="22"/>
          <w:szCs w:val="22"/>
        </w:rPr>
        <w:t>sleep hygiene</w:t>
      </w:r>
      <w:r w:rsidRPr="00941545">
        <w:rPr>
          <w:rFonts w:ascii="Gotham Book" w:hAnsi="Gotham Book"/>
          <w:bCs/>
          <w:iCs/>
          <w:sz w:val="22"/>
          <w:szCs w:val="22"/>
        </w:rPr>
        <w:t>—a set of daily habits and environmental cues—as the key to better rest. Going to bed on a consistent schedule, winding down with soft lighting, limiting screens, reducing clutter, and keeping a comfortable sleep environment all play critical roles in restoring circadian rhythm and sleep quality.</w:t>
      </w:r>
    </w:p>
    <w:p w14:paraId="3DD14849"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t xml:space="preserve">That’s exactly where </w:t>
      </w:r>
      <w:r w:rsidRPr="00941545">
        <w:rPr>
          <w:rFonts w:ascii="Gotham Book" w:hAnsi="Gotham Book"/>
          <w:b/>
          <w:bCs/>
          <w:iCs/>
          <w:sz w:val="22"/>
          <w:szCs w:val="22"/>
        </w:rPr>
        <w:t>BDI’s bedroom collections—LINQ and KAVA—come in.</w:t>
      </w:r>
      <w:r w:rsidRPr="00941545">
        <w:rPr>
          <w:rFonts w:ascii="Gotham Book" w:hAnsi="Gotham Book"/>
          <w:bCs/>
          <w:iCs/>
          <w:sz w:val="22"/>
          <w:szCs w:val="22"/>
        </w:rPr>
        <w:t xml:space="preserve"> Designed with these science-backed practices in mind, the collections transform furniture from something passive into an </w:t>
      </w:r>
      <w:r w:rsidRPr="00941545">
        <w:rPr>
          <w:rFonts w:ascii="Gotham Book" w:hAnsi="Gotham Book"/>
          <w:bCs/>
          <w:i/>
          <w:iCs/>
          <w:sz w:val="22"/>
          <w:szCs w:val="22"/>
        </w:rPr>
        <w:t>active partner in better sleep health</w:t>
      </w:r>
      <w:r w:rsidRPr="00941545">
        <w:rPr>
          <w:rFonts w:ascii="Gotham Book" w:hAnsi="Gotham Book"/>
          <w:bCs/>
          <w:iCs/>
          <w:sz w:val="22"/>
          <w:szCs w:val="22"/>
        </w:rPr>
        <w:t>.</w:t>
      </w:r>
    </w:p>
    <w:p w14:paraId="20CEDFB4"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
          <w:bCs/>
          <w:iCs/>
          <w:sz w:val="22"/>
          <w:szCs w:val="22"/>
        </w:rPr>
        <w:t>“When you look at the research on sleep hygiene, much of it is about environment—light, clutter, convenience, and consistency,”</w:t>
      </w:r>
      <w:r w:rsidRPr="00941545">
        <w:rPr>
          <w:rFonts w:ascii="Gotham Book" w:hAnsi="Gotham Book"/>
          <w:bCs/>
          <w:iCs/>
          <w:sz w:val="22"/>
          <w:szCs w:val="22"/>
        </w:rPr>
        <w:t xml:space="preserve"> said Jeff Bare, Director of Product at BDI. </w:t>
      </w:r>
      <w:r w:rsidRPr="00941545">
        <w:rPr>
          <w:rFonts w:ascii="Gotham Book" w:hAnsi="Gotham Book"/>
          <w:b/>
          <w:bCs/>
          <w:iCs/>
          <w:sz w:val="22"/>
          <w:szCs w:val="22"/>
        </w:rPr>
        <w:t>“Our goal was to create bedroom furniture that not only looks beautiful, but works with those practices to make healthy sleep easier.”</w:t>
      </w:r>
    </w:p>
    <w:p w14:paraId="3B68C54C"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
          <w:bCs/>
          <w:iCs/>
          <w:sz w:val="22"/>
          <w:szCs w:val="22"/>
        </w:rPr>
        <w:t>Furniture features that support healthy sleep:</w:t>
      </w:r>
    </w:p>
    <w:p w14:paraId="3D65C455" w14:textId="77777777" w:rsidR="00941545" w:rsidRPr="00941545" w:rsidRDefault="00941545" w:rsidP="00941545">
      <w:pPr>
        <w:numPr>
          <w:ilvl w:val="0"/>
          <w:numId w:val="5"/>
        </w:numPr>
        <w:spacing w:line="276" w:lineRule="auto"/>
        <w:rPr>
          <w:rFonts w:ascii="Gotham Book" w:hAnsi="Gotham Book"/>
          <w:bCs/>
          <w:iCs/>
          <w:sz w:val="22"/>
          <w:szCs w:val="22"/>
        </w:rPr>
      </w:pPr>
      <w:r w:rsidRPr="00941545">
        <w:rPr>
          <w:rFonts w:ascii="Gotham Book" w:hAnsi="Gotham Book"/>
          <w:b/>
          <w:bCs/>
          <w:iCs/>
          <w:sz w:val="22"/>
          <w:szCs w:val="22"/>
        </w:rPr>
        <w:t>Lighting that reinforces routines</w:t>
      </w:r>
      <w:r w:rsidRPr="00941545">
        <w:rPr>
          <w:rFonts w:ascii="Gotham Book" w:hAnsi="Gotham Book"/>
          <w:bCs/>
          <w:iCs/>
          <w:sz w:val="22"/>
          <w:szCs w:val="22"/>
        </w:rPr>
        <w:t xml:space="preserve"> – Built-in, dimmable touch-bar lighting offers the warm, soft illumination recommended for pre-sleep wind-down.</w:t>
      </w:r>
    </w:p>
    <w:p w14:paraId="0429D4EA" w14:textId="77777777" w:rsidR="00941545" w:rsidRPr="00941545" w:rsidRDefault="00941545" w:rsidP="00941545">
      <w:pPr>
        <w:numPr>
          <w:ilvl w:val="0"/>
          <w:numId w:val="5"/>
        </w:numPr>
        <w:spacing w:line="276" w:lineRule="auto"/>
        <w:rPr>
          <w:rFonts w:ascii="Gotham Book" w:hAnsi="Gotham Book"/>
          <w:bCs/>
          <w:iCs/>
          <w:sz w:val="22"/>
          <w:szCs w:val="22"/>
        </w:rPr>
      </w:pPr>
      <w:r w:rsidRPr="00941545">
        <w:rPr>
          <w:rFonts w:ascii="Gotham Book" w:hAnsi="Gotham Book"/>
          <w:b/>
          <w:bCs/>
          <w:iCs/>
          <w:sz w:val="22"/>
          <w:szCs w:val="22"/>
        </w:rPr>
        <w:t>Stable, adaptable support</w:t>
      </w:r>
      <w:r w:rsidRPr="00941545">
        <w:rPr>
          <w:rFonts w:ascii="Gotham Book" w:hAnsi="Gotham Book"/>
          <w:bCs/>
          <w:iCs/>
          <w:sz w:val="22"/>
          <w:szCs w:val="22"/>
        </w:rPr>
        <w:t xml:space="preserve"> – Adjustable bed frames accommodate today’s wide range of mattresses, while vibration-dampening slats provide quiet stability—helping prevent disruptions when shifting during the night.</w:t>
      </w:r>
    </w:p>
    <w:p w14:paraId="53D9B4ED" w14:textId="77777777" w:rsidR="00941545" w:rsidRPr="00941545" w:rsidRDefault="00941545" w:rsidP="00941545">
      <w:pPr>
        <w:numPr>
          <w:ilvl w:val="0"/>
          <w:numId w:val="5"/>
        </w:numPr>
        <w:spacing w:line="276" w:lineRule="auto"/>
        <w:rPr>
          <w:rFonts w:ascii="Gotham Book" w:hAnsi="Gotham Book"/>
          <w:bCs/>
          <w:iCs/>
          <w:sz w:val="22"/>
          <w:szCs w:val="22"/>
        </w:rPr>
      </w:pPr>
      <w:r w:rsidRPr="00941545">
        <w:rPr>
          <w:rFonts w:ascii="Gotham Book" w:hAnsi="Gotham Book"/>
          <w:b/>
          <w:bCs/>
          <w:iCs/>
          <w:sz w:val="22"/>
          <w:szCs w:val="22"/>
        </w:rPr>
        <w:t>Clutter-free surfaces</w:t>
      </w:r>
      <w:r w:rsidRPr="00941545">
        <w:rPr>
          <w:rFonts w:ascii="Gotham Book" w:hAnsi="Gotham Book"/>
          <w:bCs/>
          <w:iCs/>
          <w:sz w:val="22"/>
          <w:szCs w:val="22"/>
        </w:rPr>
        <w:t xml:space="preserve"> – Nightstands include sliding tops and lined accessory trays that keep essentials accessible but contained, reducing visual distractions that can increase stress.</w:t>
      </w:r>
    </w:p>
    <w:p w14:paraId="61FED079" w14:textId="77777777" w:rsidR="00941545" w:rsidRPr="00941545" w:rsidRDefault="00941545" w:rsidP="00941545">
      <w:pPr>
        <w:numPr>
          <w:ilvl w:val="0"/>
          <w:numId w:val="5"/>
        </w:numPr>
        <w:spacing w:line="276" w:lineRule="auto"/>
        <w:rPr>
          <w:rFonts w:ascii="Gotham Book" w:hAnsi="Gotham Book"/>
          <w:bCs/>
          <w:iCs/>
          <w:sz w:val="22"/>
          <w:szCs w:val="22"/>
        </w:rPr>
      </w:pPr>
      <w:r w:rsidRPr="00941545">
        <w:rPr>
          <w:rFonts w:ascii="Gotham Book" w:hAnsi="Gotham Book"/>
          <w:b/>
          <w:bCs/>
          <w:iCs/>
          <w:sz w:val="22"/>
          <w:szCs w:val="22"/>
        </w:rPr>
        <w:t>Charging without disruption</w:t>
      </w:r>
      <w:r w:rsidRPr="00941545">
        <w:rPr>
          <w:rFonts w:ascii="Gotham Book" w:hAnsi="Gotham Book"/>
          <w:bCs/>
          <w:iCs/>
          <w:sz w:val="22"/>
          <w:szCs w:val="22"/>
        </w:rPr>
        <w:t xml:space="preserve"> – Integrated outlets and discreet USB ports provide the modern convenience of overnight charging, while helping to keep devices off the mattress and out of sight.</w:t>
      </w:r>
    </w:p>
    <w:p w14:paraId="07908CC6"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Cs/>
          <w:iCs/>
          <w:sz w:val="22"/>
          <w:szCs w:val="22"/>
        </w:rPr>
        <w:t>With thoughtful engineering, BDI bedroom furniture integrates seamlessly into the daily practices that improve sleep—providing the kind of environment experts recommend for true rest and recovery.</w:t>
      </w:r>
    </w:p>
    <w:p w14:paraId="7D4D5E47" w14:textId="77777777" w:rsidR="00941545" w:rsidRPr="00941545" w:rsidRDefault="00941545" w:rsidP="00941545">
      <w:pPr>
        <w:spacing w:line="276" w:lineRule="auto"/>
        <w:rPr>
          <w:rFonts w:ascii="Gotham Book" w:hAnsi="Gotham Book"/>
          <w:bCs/>
          <w:iCs/>
          <w:sz w:val="22"/>
          <w:szCs w:val="22"/>
        </w:rPr>
      </w:pPr>
      <w:r w:rsidRPr="00941545">
        <w:rPr>
          <w:rFonts w:ascii="Gotham Book" w:hAnsi="Gotham Book"/>
          <w:b/>
          <w:bCs/>
          <w:iCs/>
          <w:sz w:val="22"/>
          <w:szCs w:val="22"/>
        </w:rPr>
        <w:t>Come by the BDI showroom at the High Point Furniture Market, October 25–29, 2025 (IHFC Design Center, D-724), and discover how the science of sleep and the art of design come together in our LINQ and KAVA bedroom collections. See firsthand how smart bedroom furniture can actively support healthier sleep habits.</w:t>
      </w:r>
    </w:p>
    <w:p w14:paraId="310C4CE8" w14:textId="0005F76D" w:rsidR="00DC1E81" w:rsidRPr="00F97DCE" w:rsidRDefault="00FD405E" w:rsidP="00DC1E81">
      <w:pPr>
        <w:spacing w:line="276" w:lineRule="auto"/>
        <w:rPr>
          <w:rFonts w:ascii="Gotham Book" w:hAnsi="Gotham Book"/>
          <w:sz w:val="22"/>
          <w:szCs w:val="22"/>
        </w:rPr>
      </w:pPr>
      <w:r w:rsidRPr="00F97DCE">
        <w:rPr>
          <w:noProof/>
          <w:sz w:val="22"/>
          <w:szCs w:val="22"/>
        </w:rPr>
        <mc:AlternateContent>
          <mc:Choice Requires="wps">
            <w:drawing>
              <wp:anchor distT="0" distB="0" distL="114300" distR="114300" simplePos="0" relativeHeight="251666432" behindDoc="0" locked="0" layoutInCell="1" allowOverlap="1" wp14:anchorId="7FF1BD8D" wp14:editId="2ED0CD02">
                <wp:simplePos x="0" y="0"/>
                <wp:positionH relativeFrom="column">
                  <wp:posOffset>0</wp:posOffset>
                </wp:positionH>
                <wp:positionV relativeFrom="paragraph">
                  <wp:posOffset>100296</wp:posOffset>
                </wp:positionV>
                <wp:extent cx="5855368" cy="0"/>
                <wp:effectExtent l="0" t="12700" r="24765" b="12700"/>
                <wp:wrapNone/>
                <wp:docPr id="4" name="Straight Connector 4"/>
                <wp:cNvGraphicFramePr/>
                <a:graphic xmlns:a="http://schemas.openxmlformats.org/drawingml/2006/main">
                  <a:graphicData uri="http://schemas.microsoft.com/office/word/2010/wordprocessingShape">
                    <wps:wsp>
                      <wps:cNvCnPr/>
                      <wps:spPr>
                        <a:xfrm>
                          <a:off x="0" y="0"/>
                          <a:ext cx="5855368" cy="0"/>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E5E659A" id="Straight Connector 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0,7.9pt" to="461.05pt,7.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" strokecolor="#e97132 [3205]" strokeweight="1.5pt">
                <v:stroke joinstyle="miter"/>
              </v:line>
            </w:pict>
          </mc:Fallback>
        </mc:AlternateContent>
      </w:r>
    </w:p>
    <w:p w14:paraId="28623E47" w14:textId="523F4299" w:rsidR="00346893" w:rsidRPr="004C5B07" w:rsidRDefault="00DC1E81" w:rsidP="00DC1E81">
      <w:pPr>
        <w:spacing w:line="276" w:lineRule="auto"/>
        <w:rPr>
          <w:rFonts w:ascii="Gotham Book" w:hAnsi="Gotham Book"/>
          <w:sz w:val="22"/>
          <w:szCs w:val="22"/>
        </w:rPr>
      </w:pPr>
      <w:r w:rsidRPr="00F97DCE">
        <w:rPr>
          <w:rFonts w:ascii="Gotham Book" w:hAnsi="Gotham Book"/>
          <w:b/>
          <w:bCs/>
          <w:sz w:val="22"/>
          <w:szCs w:val="22"/>
        </w:rPr>
        <w:t>About BDI</w:t>
      </w:r>
      <w:r w:rsidRPr="00F97DCE">
        <w:rPr>
          <w:rFonts w:ascii="Gotham Book" w:hAnsi="Gotham Book"/>
          <w:sz w:val="22"/>
          <w:szCs w:val="22"/>
        </w:rPr>
        <w:br/>
      </w:r>
      <w:proofErr w:type="spellStart"/>
      <w:r w:rsidRPr="00F97DCE">
        <w:rPr>
          <w:rFonts w:ascii="Gotham Book" w:hAnsi="Gotham Book"/>
          <w:sz w:val="22"/>
          <w:szCs w:val="22"/>
        </w:rPr>
        <w:t>BDI</w:t>
      </w:r>
      <w:proofErr w:type="spellEnd"/>
      <w:r w:rsidRPr="00F97DCE">
        <w:rPr>
          <w:rFonts w:ascii="Gotham Book" w:hAnsi="Gotham Book"/>
          <w:sz w:val="22"/>
          <w:szCs w:val="22"/>
        </w:rPr>
        <w:t xml:space="preserve"> is a leading designer and manufacturer of innovative home furnishings that </w:t>
      </w:r>
      <w:r w:rsidRPr="00F97DCE">
        <w:rPr>
          <w:rFonts w:ascii="Gotham Book" w:hAnsi="Gotham Book"/>
          <w:sz w:val="22"/>
          <w:szCs w:val="22"/>
        </w:rPr>
        <w:lastRenderedPageBreak/>
        <w:t xml:space="preserve">integrate technology, enhance functionality, and enrich the way people work, watch, and live. For more information, visit </w:t>
      </w:r>
      <w:hyperlink r:id="rId6" w:tgtFrame="_new" w:history="1">
        <w:r w:rsidRPr="00F97DCE">
          <w:rPr>
            <w:rStyle w:val="Hyperlink"/>
            <w:rFonts w:ascii="Gotham Book" w:hAnsi="Gotham Book"/>
            <w:sz w:val="22"/>
            <w:szCs w:val="22"/>
          </w:rPr>
          <w:t>www.bdiusa.com</w:t>
        </w:r>
      </w:hyperlink>
      <w:r w:rsidRPr="00F97DCE">
        <w:rPr>
          <w:rFonts w:ascii="Gotham Book" w:hAnsi="Gotham Book"/>
          <w:sz w:val="22"/>
          <w:szCs w:val="22"/>
        </w:rPr>
        <w:t>.</w:t>
      </w:r>
    </w:p>
    <w:sectPr w:rsidR="00346893" w:rsidRPr="004C5B07" w:rsidSect="00346893">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Gotham Book">
    <w:altName w:val="Calibri"/>
    <w:panose1 w:val="00000000000000000000"/>
    <w:charset w:val="00"/>
    <w:family w:val="auto"/>
    <w:notTrueType/>
    <w:pitch w:val="variable"/>
    <w:sig w:usb0="A100007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A31C8"/>
    <w:multiLevelType w:val="multilevel"/>
    <w:tmpl w:val="EADA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242FD"/>
    <w:multiLevelType w:val="multilevel"/>
    <w:tmpl w:val="71BC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12E22"/>
    <w:multiLevelType w:val="multilevel"/>
    <w:tmpl w:val="260C2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E146D8"/>
    <w:multiLevelType w:val="multilevel"/>
    <w:tmpl w:val="26C8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297E2D"/>
    <w:multiLevelType w:val="multilevel"/>
    <w:tmpl w:val="BE0A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E4521A"/>
    <w:multiLevelType w:val="multilevel"/>
    <w:tmpl w:val="EE02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553448"/>
    <w:multiLevelType w:val="multilevel"/>
    <w:tmpl w:val="C028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1"/>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893"/>
    <w:rsid w:val="000305EB"/>
    <w:rsid w:val="00346893"/>
    <w:rsid w:val="004C5B07"/>
    <w:rsid w:val="005579A3"/>
    <w:rsid w:val="006C7309"/>
    <w:rsid w:val="00941545"/>
    <w:rsid w:val="009B512F"/>
    <w:rsid w:val="00BD3CDB"/>
    <w:rsid w:val="00CB1E4E"/>
    <w:rsid w:val="00CF76E7"/>
    <w:rsid w:val="00DC1E81"/>
    <w:rsid w:val="00E32776"/>
    <w:rsid w:val="00F97DCE"/>
    <w:rsid w:val="00FD4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86B8D"/>
  <w15:chartTrackingRefBased/>
  <w15:docId w15:val="{1E8C061B-8C2B-40A1-B1B1-41974A1BF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8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68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68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68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68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68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8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8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8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8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68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8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8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8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8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8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8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893"/>
    <w:rPr>
      <w:rFonts w:eastAsiaTheme="majorEastAsia" w:cstheme="majorBidi"/>
      <w:color w:val="272727" w:themeColor="text1" w:themeTint="D8"/>
    </w:rPr>
  </w:style>
  <w:style w:type="paragraph" w:styleId="Title">
    <w:name w:val="Title"/>
    <w:basedOn w:val="Normal"/>
    <w:next w:val="Normal"/>
    <w:link w:val="TitleChar"/>
    <w:uiPriority w:val="10"/>
    <w:qFormat/>
    <w:rsid w:val="003468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8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8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8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893"/>
    <w:pPr>
      <w:spacing w:before="160"/>
      <w:jc w:val="center"/>
    </w:pPr>
    <w:rPr>
      <w:i/>
      <w:iCs/>
      <w:color w:val="404040" w:themeColor="text1" w:themeTint="BF"/>
    </w:rPr>
  </w:style>
  <w:style w:type="character" w:customStyle="1" w:styleId="QuoteChar">
    <w:name w:val="Quote Char"/>
    <w:basedOn w:val="DefaultParagraphFont"/>
    <w:link w:val="Quote"/>
    <w:uiPriority w:val="29"/>
    <w:rsid w:val="00346893"/>
    <w:rPr>
      <w:i/>
      <w:iCs/>
      <w:color w:val="404040" w:themeColor="text1" w:themeTint="BF"/>
    </w:rPr>
  </w:style>
  <w:style w:type="paragraph" w:styleId="ListParagraph">
    <w:name w:val="List Paragraph"/>
    <w:basedOn w:val="Normal"/>
    <w:uiPriority w:val="34"/>
    <w:qFormat/>
    <w:rsid w:val="00346893"/>
    <w:pPr>
      <w:ind w:left="720"/>
      <w:contextualSpacing/>
    </w:pPr>
  </w:style>
  <w:style w:type="character" w:styleId="IntenseEmphasis">
    <w:name w:val="Intense Emphasis"/>
    <w:basedOn w:val="DefaultParagraphFont"/>
    <w:uiPriority w:val="21"/>
    <w:qFormat/>
    <w:rsid w:val="00346893"/>
    <w:rPr>
      <w:i/>
      <w:iCs/>
      <w:color w:val="0F4761" w:themeColor="accent1" w:themeShade="BF"/>
    </w:rPr>
  </w:style>
  <w:style w:type="paragraph" w:styleId="IntenseQuote">
    <w:name w:val="Intense Quote"/>
    <w:basedOn w:val="Normal"/>
    <w:next w:val="Normal"/>
    <w:link w:val="IntenseQuoteChar"/>
    <w:uiPriority w:val="30"/>
    <w:qFormat/>
    <w:rsid w:val="003468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6893"/>
    <w:rPr>
      <w:i/>
      <w:iCs/>
      <w:color w:val="0F4761" w:themeColor="accent1" w:themeShade="BF"/>
    </w:rPr>
  </w:style>
  <w:style w:type="character" w:styleId="IntenseReference">
    <w:name w:val="Intense Reference"/>
    <w:basedOn w:val="DefaultParagraphFont"/>
    <w:uiPriority w:val="32"/>
    <w:qFormat/>
    <w:rsid w:val="00346893"/>
    <w:rPr>
      <w:b/>
      <w:bCs/>
      <w:smallCaps/>
      <w:color w:val="0F4761" w:themeColor="accent1" w:themeShade="BF"/>
      <w:spacing w:val="5"/>
    </w:rPr>
  </w:style>
  <w:style w:type="character" w:styleId="Hyperlink">
    <w:name w:val="Hyperlink"/>
    <w:basedOn w:val="DefaultParagraphFont"/>
    <w:uiPriority w:val="99"/>
    <w:unhideWhenUsed/>
    <w:rsid w:val="00346893"/>
    <w:rPr>
      <w:color w:val="467886" w:themeColor="hyperlink"/>
      <w:u w:val="single"/>
    </w:rPr>
  </w:style>
  <w:style w:type="character" w:styleId="UnresolvedMention">
    <w:name w:val="Unresolved Mention"/>
    <w:basedOn w:val="DefaultParagraphFont"/>
    <w:uiPriority w:val="99"/>
    <w:semiHidden/>
    <w:unhideWhenUsed/>
    <w:rsid w:val="00346893"/>
    <w:rPr>
      <w:color w:val="605E5C"/>
      <w:shd w:val="clear" w:color="auto" w:fill="E1DFDD"/>
    </w:rPr>
  </w:style>
  <w:style w:type="paragraph" w:styleId="NormalWeb">
    <w:name w:val="Normal (Web)"/>
    <w:basedOn w:val="Normal"/>
    <w:uiPriority w:val="99"/>
    <w:semiHidden/>
    <w:unhideWhenUsed/>
    <w:rsid w:val="00DC1E8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102793">
      <w:bodyDiv w:val="1"/>
      <w:marLeft w:val="0"/>
      <w:marRight w:val="0"/>
      <w:marTop w:val="0"/>
      <w:marBottom w:val="0"/>
      <w:divBdr>
        <w:top w:val="none" w:sz="0" w:space="0" w:color="auto"/>
        <w:left w:val="none" w:sz="0" w:space="0" w:color="auto"/>
        <w:bottom w:val="none" w:sz="0" w:space="0" w:color="auto"/>
        <w:right w:val="none" w:sz="0" w:space="0" w:color="auto"/>
      </w:divBdr>
    </w:div>
    <w:div w:id="493035110">
      <w:bodyDiv w:val="1"/>
      <w:marLeft w:val="0"/>
      <w:marRight w:val="0"/>
      <w:marTop w:val="0"/>
      <w:marBottom w:val="0"/>
      <w:divBdr>
        <w:top w:val="none" w:sz="0" w:space="0" w:color="auto"/>
        <w:left w:val="none" w:sz="0" w:space="0" w:color="auto"/>
        <w:bottom w:val="none" w:sz="0" w:space="0" w:color="auto"/>
        <w:right w:val="none" w:sz="0" w:space="0" w:color="auto"/>
      </w:divBdr>
    </w:div>
    <w:div w:id="528881632">
      <w:bodyDiv w:val="1"/>
      <w:marLeft w:val="0"/>
      <w:marRight w:val="0"/>
      <w:marTop w:val="0"/>
      <w:marBottom w:val="0"/>
      <w:divBdr>
        <w:top w:val="none" w:sz="0" w:space="0" w:color="auto"/>
        <w:left w:val="none" w:sz="0" w:space="0" w:color="auto"/>
        <w:bottom w:val="none" w:sz="0" w:space="0" w:color="auto"/>
        <w:right w:val="none" w:sz="0" w:space="0" w:color="auto"/>
      </w:divBdr>
    </w:div>
    <w:div w:id="759719468">
      <w:bodyDiv w:val="1"/>
      <w:marLeft w:val="0"/>
      <w:marRight w:val="0"/>
      <w:marTop w:val="0"/>
      <w:marBottom w:val="0"/>
      <w:divBdr>
        <w:top w:val="none" w:sz="0" w:space="0" w:color="auto"/>
        <w:left w:val="none" w:sz="0" w:space="0" w:color="auto"/>
        <w:bottom w:val="none" w:sz="0" w:space="0" w:color="auto"/>
        <w:right w:val="none" w:sz="0" w:space="0" w:color="auto"/>
      </w:divBdr>
    </w:div>
    <w:div w:id="774518316">
      <w:bodyDiv w:val="1"/>
      <w:marLeft w:val="0"/>
      <w:marRight w:val="0"/>
      <w:marTop w:val="0"/>
      <w:marBottom w:val="0"/>
      <w:divBdr>
        <w:top w:val="none" w:sz="0" w:space="0" w:color="auto"/>
        <w:left w:val="none" w:sz="0" w:space="0" w:color="auto"/>
        <w:bottom w:val="none" w:sz="0" w:space="0" w:color="auto"/>
        <w:right w:val="none" w:sz="0" w:space="0" w:color="auto"/>
      </w:divBdr>
    </w:div>
    <w:div w:id="800922794">
      <w:bodyDiv w:val="1"/>
      <w:marLeft w:val="0"/>
      <w:marRight w:val="0"/>
      <w:marTop w:val="0"/>
      <w:marBottom w:val="0"/>
      <w:divBdr>
        <w:top w:val="none" w:sz="0" w:space="0" w:color="auto"/>
        <w:left w:val="none" w:sz="0" w:space="0" w:color="auto"/>
        <w:bottom w:val="none" w:sz="0" w:space="0" w:color="auto"/>
        <w:right w:val="none" w:sz="0" w:space="0" w:color="auto"/>
      </w:divBdr>
    </w:div>
    <w:div w:id="894394475">
      <w:bodyDiv w:val="1"/>
      <w:marLeft w:val="0"/>
      <w:marRight w:val="0"/>
      <w:marTop w:val="0"/>
      <w:marBottom w:val="0"/>
      <w:divBdr>
        <w:top w:val="none" w:sz="0" w:space="0" w:color="auto"/>
        <w:left w:val="none" w:sz="0" w:space="0" w:color="auto"/>
        <w:bottom w:val="none" w:sz="0" w:space="0" w:color="auto"/>
        <w:right w:val="none" w:sz="0" w:space="0" w:color="auto"/>
      </w:divBdr>
    </w:div>
    <w:div w:id="1009478475">
      <w:bodyDiv w:val="1"/>
      <w:marLeft w:val="0"/>
      <w:marRight w:val="0"/>
      <w:marTop w:val="0"/>
      <w:marBottom w:val="0"/>
      <w:divBdr>
        <w:top w:val="none" w:sz="0" w:space="0" w:color="auto"/>
        <w:left w:val="none" w:sz="0" w:space="0" w:color="auto"/>
        <w:bottom w:val="none" w:sz="0" w:space="0" w:color="auto"/>
        <w:right w:val="none" w:sz="0" w:space="0" w:color="auto"/>
      </w:divBdr>
    </w:div>
    <w:div w:id="1076510931">
      <w:bodyDiv w:val="1"/>
      <w:marLeft w:val="0"/>
      <w:marRight w:val="0"/>
      <w:marTop w:val="0"/>
      <w:marBottom w:val="0"/>
      <w:divBdr>
        <w:top w:val="none" w:sz="0" w:space="0" w:color="auto"/>
        <w:left w:val="none" w:sz="0" w:space="0" w:color="auto"/>
        <w:bottom w:val="none" w:sz="0" w:space="0" w:color="auto"/>
        <w:right w:val="none" w:sz="0" w:space="0" w:color="auto"/>
      </w:divBdr>
    </w:div>
    <w:div w:id="1082020541">
      <w:bodyDiv w:val="1"/>
      <w:marLeft w:val="0"/>
      <w:marRight w:val="0"/>
      <w:marTop w:val="0"/>
      <w:marBottom w:val="0"/>
      <w:divBdr>
        <w:top w:val="none" w:sz="0" w:space="0" w:color="auto"/>
        <w:left w:val="none" w:sz="0" w:space="0" w:color="auto"/>
        <w:bottom w:val="none" w:sz="0" w:space="0" w:color="auto"/>
        <w:right w:val="none" w:sz="0" w:space="0" w:color="auto"/>
      </w:divBdr>
    </w:div>
    <w:div w:id="1115565174">
      <w:bodyDiv w:val="1"/>
      <w:marLeft w:val="0"/>
      <w:marRight w:val="0"/>
      <w:marTop w:val="0"/>
      <w:marBottom w:val="0"/>
      <w:divBdr>
        <w:top w:val="none" w:sz="0" w:space="0" w:color="auto"/>
        <w:left w:val="none" w:sz="0" w:space="0" w:color="auto"/>
        <w:bottom w:val="none" w:sz="0" w:space="0" w:color="auto"/>
        <w:right w:val="none" w:sz="0" w:space="0" w:color="auto"/>
      </w:divBdr>
    </w:div>
    <w:div w:id="1141655821">
      <w:bodyDiv w:val="1"/>
      <w:marLeft w:val="0"/>
      <w:marRight w:val="0"/>
      <w:marTop w:val="0"/>
      <w:marBottom w:val="0"/>
      <w:divBdr>
        <w:top w:val="none" w:sz="0" w:space="0" w:color="auto"/>
        <w:left w:val="none" w:sz="0" w:space="0" w:color="auto"/>
        <w:bottom w:val="none" w:sz="0" w:space="0" w:color="auto"/>
        <w:right w:val="none" w:sz="0" w:space="0" w:color="auto"/>
      </w:divBdr>
    </w:div>
    <w:div w:id="1168518621">
      <w:bodyDiv w:val="1"/>
      <w:marLeft w:val="0"/>
      <w:marRight w:val="0"/>
      <w:marTop w:val="0"/>
      <w:marBottom w:val="0"/>
      <w:divBdr>
        <w:top w:val="none" w:sz="0" w:space="0" w:color="auto"/>
        <w:left w:val="none" w:sz="0" w:space="0" w:color="auto"/>
        <w:bottom w:val="none" w:sz="0" w:space="0" w:color="auto"/>
        <w:right w:val="none" w:sz="0" w:space="0" w:color="auto"/>
      </w:divBdr>
    </w:div>
    <w:div w:id="1308894215">
      <w:bodyDiv w:val="1"/>
      <w:marLeft w:val="0"/>
      <w:marRight w:val="0"/>
      <w:marTop w:val="0"/>
      <w:marBottom w:val="0"/>
      <w:divBdr>
        <w:top w:val="none" w:sz="0" w:space="0" w:color="auto"/>
        <w:left w:val="none" w:sz="0" w:space="0" w:color="auto"/>
        <w:bottom w:val="none" w:sz="0" w:space="0" w:color="auto"/>
        <w:right w:val="none" w:sz="0" w:space="0" w:color="auto"/>
      </w:divBdr>
    </w:div>
    <w:div w:id="1363050418">
      <w:bodyDiv w:val="1"/>
      <w:marLeft w:val="0"/>
      <w:marRight w:val="0"/>
      <w:marTop w:val="0"/>
      <w:marBottom w:val="0"/>
      <w:divBdr>
        <w:top w:val="none" w:sz="0" w:space="0" w:color="auto"/>
        <w:left w:val="none" w:sz="0" w:space="0" w:color="auto"/>
        <w:bottom w:val="none" w:sz="0" w:space="0" w:color="auto"/>
        <w:right w:val="none" w:sz="0" w:space="0" w:color="auto"/>
      </w:divBdr>
    </w:div>
    <w:div w:id="1371222084">
      <w:bodyDiv w:val="1"/>
      <w:marLeft w:val="0"/>
      <w:marRight w:val="0"/>
      <w:marTop w:val="0"/>
      <w:marBottom w:val="0"/>
      <w:divBdr>
        <w:top w:val="none" w:sz="0" w:space="0" w:color="auto"/>
        <w:left w:val="none" w:sz="0" w:space="0" w:color="auto"/>
        <w:bottom w:val="none" w:sz="0" w:space="0" w:color="auto"/>
        <w:right w:val="none" w:sz="0" w:space="0" w:color="auto"/>
      </w:divBdr>
    </w:div>
    <w:div w:id="1384907935">
      <w:bodyDiv w:val="1"/>
      <w:marLeft w:val="0"/>
      <w:marRight w:val="0"/>
      <w:marTop w:val="0"/>
      <w:marBottom w:val="0"/>
      <w:divBdr>
        <w:top w:val="none" w:sz="0" w:space="0" w:color="auto"/>
        <w:left w:val="none" w:sz="0" w:space="0" w:color="auto"/>
        <w:bottom w:val="none" w:sz="0" w:space="0" w:color="auto"/>
        <w:right w:val="none" w:sz="0" w:space="0" w:color="auto"/>
      </w:divBdr>
    </w:div>
    <w:div w:id="1481969647">
      <w:bodyDiv w:val="1"/>
      <w:marLeft w:val="0"/>
      <w:marRight w:val="0"/>
      <w:marTop w:val="0"/>
      <w:marBottom w:val="0"/>
      <w:divBdr>
        <w:top w:val="none" w:sz="0" w:space="0" w:color="auto"/>
        <w:left w:val="none" w:sz="0" w:space="0" w:color="auto"/>
        <w:bottom w:val="none" w:sz="0" w:space="0" w:color="auto"/>
        <w:right w:val="none" w:sz="0" w:space="0" w:color="auto"/>
      </w:divBdr>
    </w:div>
    <w:div w:id="1498426110">
      <w:bodyDiv w:val="1"/>
      <w:marLeft w:val="0"/>
      <w:marRight w:val="0"/>
      <w:marTop w:val="0"/>
      <w:marBottom w:val="0"/>
      <w:divBdr>
        <w:top w:val="none" w:sz="0" w:space="0" w:color="auto"/>
        <w:left w:val="none" w:sz="0" w:space="0" w:color="auto"/>
        <w:bottom w:val="none" w:sz="0" w:space="0" w:color="auto"/>
        <w:right w:val="none" w:sz="0" w:space="0" w:color="auto"/>
      </w:divBdr>
    </w:div>
    <w:div w:id="1513493193">
      <w:bodyDiv w:val="1"/>
      <w:marLeft w:val="0"/>
      <w:marRight w:val="0"/>
      <w:marTop w:val="0"/>
      <w:marBottom w:val="0"/>
      <w:divBdr>
        <w:top w:val="none" w:sz="0" w:space="0" w:color="auto"/>
        <w:left w:val="none" w:sz="0" w:space="0" w:color="auto"/>
        <w:bottom w:val="none" w:sz="0" w:space="0" w:color="auto"/>
        <w:right w:val="none" w:sz="0" w:space="0" w:color="auto"/>
      </w:divBdr>
    </w:div>
    <w:div w:id="1557274270">
      <w:bodyDiv w:val="1"/>
      <w:marLeft w:val="0"/>
      <w:marRight w:val="0"/>
      <w:marTop w:val="0"/>
      <w:marBottom w:val="0"/>
      <w:divBdr>
        <w:top w:val="none" w:sz="0" w:space="0" w:color="auto"/>
        <w:left w:val="none" w:sz="0" w:space="0" w:color="auto"/>
        <w:bottom w:val="none" w:sz="0" w:space="0" w:color="auto"/>
        <w:right w:val="none" w:sz="0" w:space="0" w:color="auto"/>
      </w:divBdr>
    </w:div>
    <w:div w:id="1626111319">
      <w:bodyDiv w:val="1"/>
      <w:marLeft w:val="0"/>
      <w:marRight w:val="0"/>
      <w:marTop w:val="0"/>
      <w:marBottom w:val="0"/>
      <w:divBdr>
        <w:top w:val="none" w:sz="0" w:space="0" w:color="auto"/>
        <w:left w:val="none" w:sz="0" w:space="0" w:color="auto"/>
        <w:bottom w:val="none" w:sz="0" w:space="0" w:color="auto"/>
        <w:right w:val="none" w:sz="0" w:space="0" w:color="auto"/>
      </w:divBdr>
    </w:div>
    <w:div w:id="168751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diusa.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Green</dc:creator>
  <cp:keywords/>
  <dc:description/>
  <cp:lastModifiedBy>Microsoft Office User</cp:lastModifiedBy>
  <cp:revision>3</cp:revision>
  <dcterms:created xsi:type="dcterms:W3CDTF">2025-09-23T14:30:00Z</dcterms:created>
  <dcterms:modified xsi:type="dcterms:W3CDTF">2025-09-23T14:41:00Z</dcterms:modified>
</cp:coreProperties>
</file>