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60D" w:rsidRPr="0024060D" w:rsidRDefault="0024060D" w:rsidP="0024060D">
      <w:pPr>
        <w:shd w:val="clear" w:color="auto" w:fill="FFFFFF"/>
        <w:spacing w:after="0" w:line="420" w:lineRule="atLeast"/>
        <w:outlineLvl w:val="1"/>
        <w:rPr>
          <w:rFonts w:ascii="Trebuchet MS" w:eastAsia="Times New Roman" w:hAnsi="Trebuchet MS" w:cs="Times New Roman"/>
          <w:b/>
          <w:bCs/>
          <w:color w:val="333333"/>
          <w:sz w:val="36"/>
          <w:szCs w:val="36"/>
        </w:rPr>
      </w:pPr>
      <w:r w:rsidRPr="0024060D">
        <w:rPr>
          <w:rFonts w:ascii="Trebuchet MS" w:eastAsia="Times New Roman" w:hAnsi="Trebuchet MS" w:cs="Times New Roman"/>
          <w:b/>
          <w:bCs/>
          <w:color w:val="333333"/>
          <w:sz w:val="36"/>
          <w:szCs w:val="36"/>
        </w:rPr>
        <w:t>Eye-Catching Lounge Pieces found at 220 Elm in Design 9 and Leif Petersen</w:t>
      </w:r>
    </w:p>
    <w:p w:rsidR="0024060D" w:rsidRPr="0024060D" w:rsidRDefault="0024060D" w:rsidP="0024060D">
      <w:pPr>
        <w:spacing w:after="0" w:line="240" w:lineRule="auto"/>
        <w:rPr>
          <w:rFonts w:ascii="Times New Roman" w:eastAsia="Times New Roman" w:hAnsi="Times New Roman" w:cs="Times New Roman"/>
          <w:sz w:val="24"/>
          <w:szCs w:val="24"/>
        </w:rPr>
      </w:pPr>
      <w:r w:rsidRPr="0024060D">
        <w:rPr>
          <w:rFonts w:ascii="Trebuchet MS" w:eastAsia="Times New Roman" w:hAnsi="Trebuchet MS" w:cs="Times New Roman"/>
          <w:color w:val="333333"/>
          <w:sz w:val="18"/>
          <w:szCs w:val="18"/>
        </w:rPr>
        <w:br/>
      </w:r>
      <w:bookmarkStart w:id="0" w:name="_GoBack"/>
      <w:bookmarkEnd w:id="0"/>
    </w:p>
    <w:p w:rsidR="0024060D" w:rsidRPr="0024060D" w:rsidRDefault="0024060D" w:rsidP="0024060D">
      <w:pPr>
        <w:shd w:val="clear" w:color="auto" w:fill="FFFFFF"/>
        <w:spacing w:after="0" w:line="240" w:lineRule="auto"/>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 </w:t>
      </w:r>
    </w:p>
    <w:p w:rsidR="0024060D" w:rsidRPr="0024060D" w:rsidRDefault="0024060D" w:rsidP="0024060D">
      <w:pPr>
        <w:shd w:val="clear" w:color="auto" w:fill="FFFFFF"/>
        <w:spacing w:after="0" w:line="240" w:lineRule="auto"/>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We love a great party, whether it’s fun and funky or more chic and reserved.  They’re all fantastic!  And we were so happy to see furniture that fits every lounge style at the 220 Elm building at High Point.</w:t>
      </w:r>
    </w:p>
    <w:p w:rsidR="0024060D" w:rsidRPr="0024060D" w:rsidRDefault="0024060D" w:rsidP="0024060D">
      <w:pPr>
        <w:shd w:val="clear" w:color="auto" w:fill="FFFFFF"/>
        <w:spacing w:after="0" w:line="240" w:lineRule="auto"/>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Once a forgotten, hardly used space, we’re now seeing a trend where people are using their “Formal” Living Room as a lounge.  What a great way to re-purpose a room that you’ll actually use!  Here are some cool pieces from Design 9 and Leif Peterson that caught our eye:</w:t>
      </w:r>
    </w:p>
    <w:p w:rsidR="0024060D" w:rsidRPr="0024060D" w:rsidRDefault="0024060D" w:rsidP="0024060D">
      <w:pPr>
        <w:shd w:val="clear" w:color="auto" w:fill="FFFFFF"/>
        <w:spacing w:after="0" w:line="240" w:lineRule="auto"/>
        <w:rPr>
          <w:rFonts w:ascii="Trebuchet MS" w:eastAsia="Times New Roman" w:hAnsi="Trebuchet MS" w:cs="Times New Roman"/>
          <w:color w:val="333333"/>
          <w:sz w:val="18"/>
          <w:szCs w:val="18"/>
        </w:rPr>
      </w:pPr>
      <w:r w:rsidRPr="0024060D">
        <w:rPr>
          <w:rFonts w:ascii="Trebuchet MS" w:eastAsia="Times New Roman" w:hAnsi="Trebuchet MS" w:cs="Times New Roman"/>
          <w:b/>
          <w:bCs/>
          <w:color w:val="333333"/>
          <w:sz w:val="18"/>
          <w:szCs w:val="18"/>
        </w:rPr>
        <w:t>Design 9</w:t>
      </w:r>
    </w:p>
    <w:p w:rsidR="0024060D" w:rsidRPr="0024060D" w:rsidRDefault="0024060D" w:rsidP="0024060D">
      <w:pPr>
        <w:shd w:val="clear" w:color="auto" w:fill="FFFFFF"/>
        <w:spacing w:after="0" w:line="240" w:lineRule="auto"/>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Why be tied down to one layout in your home?  How boring!  You know we love multi-functional and modular seating and Design 9 is perfect for that experience.</w:t>
      </w:r>
    </w:p>
    <w:p w:rsidR="0024060D" w:rsidRPr="0024060D" w:rsidRDefault="0024060D" w:rsidP="0024060D">
      <w:pPr>
        <w:shd w:val="clear" w:color="auto" w:fill="FFFFFF"/>
        <w:spacing w:after="0" w:line="240" w:lineRule="auto"/>
        <w:rPr>
          <w:rFonts w:ascii="Trebuchet MS" w:eastAsia="Times New Roman" w:hAnsi="Trebuchet MS" w:cs="Times New Roman"/>
          <w:color w:val="333333"/>
          <w:sz w:val="18"/>
          <w:szCs w:val="18"/>
        </w:rPr>
      </w:pPr>
      <w:r w:rsidRPr="0024060D">
        <w:rPr>
          <w:rFonts w:ascii="Trebuchet MS" w:eastAsia="Times New Roman" w:hAnsi="Trebuchet MS" w:cs="Times New Roman"/>
          <w:noProof/>
          <w:color w:val="CF9B2B"/>
          <w:sz w:val="18"/>
          <w:szCs w:val="18"/>
        </w:rPr>
        <w:drawing>
          <wp:inline distT="0" distB="0" distL="0" distR="0" wp14:anchorId="7AA650A6" wp14:editId="5970D754">
            <wp:extent cx="5711825" cy="3791585"/>
            <wp:effectExtent l="0" t="0" r="3175" b="0"/>
            <wp:docPr id="1" name="Picture 1" descr="ROLEY-POLEY-CS-copy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EY-POLEY-CS-copy2">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1825" cy="3791585"/>
                    </a:xfrm>
                    <a:prstGeom prst="rect">
                      <a:avLst/>
                    </a:prstGeom>
                    <a:noFill/>
                    <a:ln>
                      <a:noFill/>
                    </a:ln>
                  </pic:spPr>
                </pic:pic>
              </a:graphicData>
            </a:graphic>
          </wp:inline>
        </w:drawing>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 xml:space="preserve"> This convivial piece called </w:t>
      </w:r>
      <w:proofErr w:type="spellStart"/>
      <w:r w:rsidRPr="0024060D">
        <w:rPr>
          <w:rFonts w:ascii="Trebuchet MS" w:eastAsia="Times New Roman" w:hAnsi="Trebuchet MS" w:cs="Times New Roman"/>
          <w:color w:val="333333"/>
          <w:sz w:val="18"/>
          <w:szCs w:val="18"/>
        </w:rPr>
        <w:t>Roley</w:t>
      </w:r>
      <w:proofErr w:type="spellEnd"/>
      <w:r w:rsidRPr="0024060D">
        <w:rPr>
          <w:rFonts w:ascii="Trebuchet MS" w:eastAsia="Times New Roman" w:hAnsi="Trebuchet MS" w:cs="Times New Roman"/>
          <w:color w:val="333333"/>
          <w:sz w:val="18"/>
          <w:szCs w:val="18"/>
        </w:rPr>
        <w:t xml:space="preserve"> </w:t>
      </w:r>
      <w:proofErr w:type="spellStart"/>
      <w:r w:rsidRPr="0024060D">
        <w:rPr>
          <w:rFonts w:ascii="Trebuchet MS" w:eastAsia="Times New Roman" w:hAnsi="Trebuchet MS" w:cs="Times New Roman"/>
          <w:color w:val="333333"/>
          <w:sz w:val="18"/>
          <w:szCs w:val="18"/>
        </w:rPr>
        <w:t>Poley</w:t>
      </w:r>
      <w:proofErr w:type="spellEnd"/>
      <w:r w:rsidRPr="0024060D">
        <w:rPr>
          <w:rFonts w:ascii="Trebuchet MS" w:eastAsia="Times New Roman" w:hAnsi="Trebuchet MS" w:cs="Times New Roman"/>
          <w:color w:val="333333"/>
          <w:sz w:val="18"/>
          <w:szCs w:val="18"/>
        </w:rPr>
        <w:t xml:space="preserve"> is ideal for group conversations.  You can place in the middle of the room as a focal piece, or break it up to round out a few corners.  You could even turn into 2 fun settees.  The possibilities are endless!</w:t>
      </w:r>
    </w:p>
    <w:p w:rsidR="0024060D" w:rsidRPr="0024060D" w:rsidRDefault="0024060D" w:rsidP="0024060D">
      <w:pPr>
        <w:shd w:val="clear" w:color="auto" w:fill="FFFFFF"/>
        <w:spacing w:after="0" w:line="240" w:lineRule="auto"/>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 </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noProof/>
          <w:color w:val="CF9B2B"/>
          <w:sz w:val="18"/>
          <w:szCs w:val="18"/>
        </w:rPr>
        <w:lastRenderedPageBreak/>
        <w:drawing>
          <wp:inline distT="0" distB="0" distL="0" distR="0" wp14:anchorId="67BE9B0C" wp14:editId="164F1C2A">
            <wp:extent cx="5711825" cy="3688080"/>
            <wp:effectExtent l="0" t="0" r="3175" b="7620"/>
            <wp:docPr id="2" name="Picture 2" descr="VERA-SOFA-LOUNGE-CS-copy">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RA-SOFA-LOUNGE-CS-copy">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1825" cy="3688080"/>
                    </a:xfrm>
                    <a:prstGeom prst="rect">
                      <a:avLst/>
                    </a:prstGeom>
                    <a:noFill/>
                    <a:ln>
                      <a:noFill/>
                    </a:ln>
                  </pic:spPr>
                </pic:pic>
              </a:graphicData>
            </a:graphic>
          </wp:inline>
        </w:drawing>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 xml:space="preserve"> If you have a larger Living Room, placing two of these Vera Lounge Sofas back to back creates 2 different seating areas and is </w:t>
      </w:r>
      <w:proofErr w:type="spellStart"/>
      <w:r w:rsidRPr="0024060D">
        <w:rPr>
          <w:rFonts w:ascii="Trebuchet MS" w:eastAsia="Times New Roman" w:hAnsi="Trebuchet MS" w:cs="Times New Roman"/>
          <w:color w:val="333333"/>
          <w:sz w:val="18"/>
          <w:szCs w:val="18"/>
        </w:rPr>
        <w:t>uber</w:t>
      </w:r>
      <w:proofErr w:type="spellEnd"/>
      <w:r w:rsidRPr="0024060D">
        <w:rPr>
          <w:rFonts w:ascii="Trebuchet MS" w:eastAsia="Times New Roman" w:hAnsi="Trebuchet MS" w:cs="Times New Roman"/>
          <w:color w:val="333333"/>
          <w:sz w:val="18"/>
          <w:szCs w:val="18"/>
        </w:rPr>
        <w:t xml:space="preserve"> comfortable and relaxing for everyone.</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noProof/>
          <w:color w:val="CF9B2B"/>
          <w:sz w:val="18"/>
          <w:szCs w:val="18"/>
        </w:rPr>
        <w:drawing>
          <wp:inline distT="0" distB="0" distL="0" distR="0" wp14:anchorId="2553C71D" wp14:editId="1A0A5A16">
            <wp:extent cx="5711825" cy="3779520"/>
            <wp:effectExtent l="0" t="0" r="3175" b="0"/>
            <wp:docPr id="3" name="Picture 3" descr="PROT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TON">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1825" cy="3779520"/>
                    </a:xfrm>
                    <a:prstGeom prst="rect">
                      <a:avLst/>
                    </a:prstGeom>
                    <a:noFill/>
                    <a:ln>
                      <a:noFill/>
                    </a:ln>
                  </pic:spPr>
                </pic:pic>
              </a:graphicData>
            </a:graphic>
          </wp:inline>
        </w:drawing>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 This amorphous ottoman is perfect for multiple conversations at the party and</w:t>
      </w:r>
      <w:r w:rsidRPr="0024060D">
        <w:rPr>
          <w:rFonts w:ascii="Trebuchet MS" w:eastAsia="Times New Roman" w:hAnsi="Trebuchet MS" w:cs="Times New Roman"/>
          <w:color w:val="333333"/>
          <w:sz w:val="18"/>
          <w:szCs w:val="18"/>
        </w:rPr>
        <w:br/>
        <w:t>everyone can still be comfortable and lean against the center back.</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noProof/>
          <w:color w:val="CF9B2B"/>
          <w:sz w:val="18"/>
          <w:szCs w:val="18"/>
        </w:rPr>
        <w:lastRenderedPageBreak/>
        <w:drawing>
          <wp:inline distT="0" distB="0" distL="0" distR="0" wp14:anchorId="4F0D1EF9" wp14:editId="456A0B47">
            <wp:extent cx="5711825" cy="3810000"/>
            <wp:effectExtent l="0" t="0" r="3175" b="0"/>
            <wp:docPr id="4" name="Picture 4" descr="BOW-WOW-LOUNG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W-WOW-LOUNG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1825" cy="3810000"/>
                    </a:xfrm>
                    <a:prstGeom prst="rect">
                      <a:avLst/>
                    </a:prstGeom>
                    <a:noFill/>
                    <a:ln>
                      <a:noFill/>
                    </a:ln>
                  </pic:spPr>
                </pic:pic>
              </a:graphicData>
            </a:graphic>
          </wp:inline>
        </w:drawing>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Don’t forget your social four legged friend who loves to lounge too!</w:t>
      </w:r>
      <w:r w:rsidRPr="0024060D">
        <w:rPr>
          <w:rFonts w:ascii="Trebuchet MS" w:eastAsia="Times New Roman" w:hAnsi="Trebuchet MS" w:cs="Times New Roman"/>
          <w:color w:val="333333"/>
          <w:sz w:val="18"/>
          <w:szCs w:val="18"/>
        </w:rPr>
        <w:br/>
        <w:t>You don’t need to have pet furniture that</w:t>
      </w:r>
      <w:r w:rsidRPr="0024060D">
        <w:rPr>
          <w:rFonts w:ascii="Trebuchet MS" w:eastAsia="Times New Roman" w:hAnsi="Trebuchet MS" w:cs="Times New Roman"/>
          <w:i/>
          <w:iCs/>
          <w:color w:val="333333"/>
          <w:sz w:val="18"/>
          <w:szCs w:val="18"/>
        </w:rPr>
        <w:t> looks</w:t>
      </w:r>
      <w:r w:rsidRPr="0024060D">
        <w:rPr>
          <w:rFonts w:ascii="Trebuchet MS" w:eastAsia="Times New Roman" w:hAnsi="Trebuchet MS" w:cs="Times New Roman"/>
          <w:color w:val="333333"/>
          <w:sz w:val="18"/>
          <w:szCs w:val="18"/>
        </w:rPr>
        <w:t> like pet furniture.</w:t>
      </w:r>
      <w:r w:rsidRPr="0024060D">
        <w:rPr>
          <w:rFonts w:ascii="Trebuchet MS" w:eastAsia="Times New Roman" w:hAnsi="Trebuchet MS" w:cs="Times New Roman"/>
          <w:color w:val="333333"/>
          <w:sz w:val="18"/>
          <w:szCs w:val="18"/>
        </w:rPr>
        <w:br/>
        <w:t>It should blend with your surroundings and this Bow-Wow Lounge fits in perfectly!</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noProof/>
          <w:color w:val="CF9B2B"/>
          <w:sz w:val="18"/>
          <w:szCs w:val="18"/>
        </w:rPr>
        <w:drawing>
          <wp:inline distT="0" distB="0" distL="0" distR="0" wp14:anchorId="2FA5EF80" wp14:editId="0BE1D31A">
            <wp:extent cx="5711825" cy="3816350"/>
            <wp:effectExtent l="0" t="0" r="3175" b="0"/>
            <wp:docPr id="5" name="Picture 5" descr="Nicol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icole">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1825" cy="3816350"/>
                    </a:xfrm>
                    <a:prstGeom prst="rect">
                      <a:avLst/>
                    </a:prstGeom>
                    <a:noFill/>
                    <a:ln>
                      <a:noFill/>
                    </a:ln>
                  </pic:spPr>
                </pic:pic>
              </a:graphicData>
            </a:graphic>
          </wp:inline>
        </w:drawing>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lastRenderedPageBreak/>
        <w:t>And for those friends that just can’t make it home that night, this extra deep sofa converts into the most comfortable bed.</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Design 9 has a wide selection of great fabrics to choose from so make each piece a work of art and have fun with it!</w:t>
      </w:r>
    </w:p>
    <w:p w:rsidR="0024060D" w:rsidRPr="0024060D" w:rsidRDefault="0024060D" w:rsidP="0024060D">
      <w:pPr>
        <w:shd w:val="clear" w:color="auto" w:fill="FFFFFF"/>
        <w:spacing w:after="0" w:line="240" w:lineRule="auto"/>
        <w:rPr>
          <w:rFonts w:ascii="Trebuchet MS" w:eastAsia="Times New Roman" w:hAnsi="Trebuchet MS" w:cs="Times New Roman"/>
          <w:color w:val="333333"/>
          <w:sz w:val="18"/>
          <w:szCs w:val="18"/>
        </w:rPr>
      </w:pPr>
      <w:r w:rsidRPr="0024060D">
        <w:rPr>
          <w:rFonts w:ascii="Trebuchet MS" w:eastAsia="Times New Roman" w:hAnsi="Trebuchet MS" w:cs="Times New Roman"/>
          <w:b/>
          <w:bCs/>
          <w:color w:val="333333"/>
          <w:sz w:val="18"/>
          <w:szCs w:val="18"/>
        </w:rPr>
        <w:t>Leif Petersen</w:t>
      </w:r>
    </w:p>
    <w:p w:rsidR="0024060D" w:rsidRPr="0024060D" w:rsidRDefault="0024060D" w:rsidP="0024060D">
      <w:pPr>
        <w:shd w:val="clear" w:color="auto" w:fill="FFFFFF"/>
        <w:spacing w:after="0" w:line="240" w:lineRule="auto"/>
        <w:rPr>
          <w:rFonts w:ascii="Trebuchet MS" w:eastAsia="Times New Roman" w:hAnsi="Trebuchet MS" w:cs="Times New Roman"/>
          <w:color w:val="333333"/>
          <w:sz w:val="18"/>
          <w:szCs w:val="18"/>
        </w:rPr>
      </w:pPr>
      <w:proofErr w:type="gramStart"/>
      <w:r w:rsidRPr="0024060D">
        <w:rPr>
          <w:rFonts w:ascii="Trebuchet MS" w:eastAsia="Times New Roman" w:hAnsi="Trebuchet MS" w:cs="Times New Roman"/>
          <w:color w:val="333333"/>
          <w:sz w:val="18"/>
          <w:szCs w:val="18"/>
        </w:rPr>
        <w:t>A beautiful and carefully curated selection of modern manufacturers are</w:t>
      </w:r>
      <w:proofErr w:type="gramEnd"/>
      <w:r w:rsidRPr="0024060D">
        <w:rPr>
          <w:rFonts w:ascii="Trebuchet MS" w:eastAsia="Times New Roman" w:hAnsi="Trebuchet MS" w:cs="Times New Roman"/>
          <w:color w:val="333333"/>
          <w:sz w:val="18"/>
          <w:szCs w:val="18"/>
        </w:rPr>
        <w:t xml:space="preserve"> represented at Leif Peterson, including furniture, lighting, rugs and more.  Here are some </w:t>
      </w:r>
      <w:proofErr w:type="spellStart"/>
      <w:r w:rsidRPr="0024060D">
        <w:rPr>
          <w:rFonts w:ascii="Trebuchet MS" w:eastAsia="Times New Roman" w:hAnsi="Trebuchet MS" w:cs="Times New Roman"/>
          <w:color w:val="333333"/>
          <w:sz w:val="18"/>
          <w:szCs w:val="18"/>
        </w:rPr>
        <w:t>loungie</w:t>
      </w:r>
      <w:proofErr w:type="spellEnd"/>
      <w:r w:rsidRPr="0024060D">
        <w:rPr>
          <w:rFonts w:ascii="Trebuchet MS" w:eastAsia="Times New Roman" w:hAnsi="Trebuchet MS" w:cs="Times New Roman"/>
          <w:color w:val="333333"/>
          <w:sz w:val="18"/>
          <w:szCs w:val="18"/>
        </w:rPr>
        <w:t xml:space="preserve"> </w:t>
      </w:r>
      <w:proofErr w:type="spellStart"/>
      <w:r w:rsidRPr="0024060D">
        <w:rPr>
          <w:rFonts w:ascii="Trebuchet MS" w:eastAsia="Times New Roman" w:hAnsi="Trebuchet MS" w:cs="Times New Roman"/>
          <w:color w:val="333333"/>
          <w:sz w:val="18"/>
          <w:szCs w:val="18"/>
        </w:rPr>
        <w:t>faves</w:t>
      </w:r>
      <w:proofErr w:type="spellEnd"/>
      <w:r w:rsidRPr="0024060D">
        <w:rPr>
          <w:rFonts w:ascii="Trebuchet MS" w:eastAsia="Times New Roman" w:hAnsi="Trebuchet MS" w:cs="Times New Roman"/>
          <w:color w:val="333333"/>
          <w:sz w:val="18"/>
          <w:szCs w:val="18"/>
        </w:rPr>
        <w:t>:</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noProof/>
          <w:color w:val="CF9B2B"/>
          <w:sz w:val="18"/>
          <w:szCs w:val="18"/>
        </w:rPr>
        <w:drawing>
          <wp:inline distT="0" distB="0" distL="0" distR="0" wp14:anchorId="3FB2A2B2" wp14:editId="43186227">
            <wp:extent cx="5711825" cy="3590290"/>
            <wp:effectExtent l="0" t="0" r="3175" b="0"/>
            <wp:docPr id="6" name="Picture 6" descr="Limes 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mes 1">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1825" cy="3590290"/>
                    </a:xfrm>
                    <a:prstGeom prst="rect">
                      <a:avLst/>
                    </a:prstGeom>
                    <a:noFill/>
                    <a:ln>
                      <a:noFill/>
                    </a:ln>
                  </pic:spPr>
                </pic:pic>
              </a:graphicData>
            </a:graphic>
          </wp:inline>
        </w:drawing>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We love the open spaces in the back of this beautiful sofa.</w:t>
      </w:r>
      <w:r w:rsidRPr="0024060D">
        <w:rPr>
          <w:rFonts w:ascii="Trebuchet MS" w:eastAsia="Times New Roman" w:hAnsi="Trebuchet MS" w:cs="Times New Roman"/>
          <w:color w:val="333333"/>
          <w:sz w:val="18"/>
          <w:szCs w:val="18"/>
        </w:rPr>
        <w:br/>
        <w:t>It encourages conversation from all sides.</w:t>
      </w:r>
      <w:r w:rsidRPr="0024060D">
        <w:rPr>
          <w:rFonts w:ascii="Trebuchet MS" w:eastAsia="Times New Roman" w:hAnsi="Trebuchet MS" w:cs="Times New Roman"/>
          <w:color w:val="333333"/>
          <w:sz w:val="18"/>
          <w:szCs w:val="18"/>
        </w:rPr>
        <w:br/>
        <w:t>Plus the woven back support is a great touch and pretty to look at from across the room.</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noProof/>
          <w:color w:val="CF9B2B"/>
          <w:sz w:val="18"/>
          <w:szCs w:val="18"/>
        </w:rPr>
        <w:lastRenderedPageBreak/>
        <w:drawing>
          <wp:inline distT="0" distB="0" distL="0" distR="0" wp14:anchorId="0FEDCA95" wp14:editId="30818123">
            <wp:extent cx="5078095" cy="7620000"/>
            <wp:effectExtent l="0" t="0" r="8255" b="0"/>
            <wp:docPr id="7" name="Picture 7" descr="KLINT Table Lamp">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LINT Table Lamp">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78095" cy="7620000"/>
                    </a:xfrm>
                    <a:prstGeom prst="rect">
                      <a:avLst/>
                    </a:prstGeom>
                    <a:noFill/>
                    <a:ln>
                      <a:noFill/>
                    </a:ln>
                  </pic:spPr>
                </pic:pic>
              </a:graphicData>
            </a:graphic>
          </wp:inline>
        </w:drawing>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This subtle yet sexy table lamp is perfect for mood lighting and makes everyone look young and beautiful.</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noProof/>
          <w:color w:val="CF9B2B"/>
          <w:sz w:val="18"/>
          <w:szCs w:val="18"/>
        </w:rPr>
        <w:lastRenderedPageBreak/>
        <w:drawing>
          <wp:inline distT="0" distB="0" distL="0" distR="0" wp14:anchorId="7C01BFE0" wp14:editId="6A2AFB18">
            <wp:extent cx="2858770" cy="3810000"/>
            <wp:effectExtent l="0" t="0" r="0" b="0"/>
            <wp:docPr id="8" name="Picture 8" descr="sitar 1">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tar 1">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8770" cy="3810000"/>
                    </a:xfrm>
                    <a:prstGeom prst="rect">
                      <a:avLst/>
                    </a:prstGeom>
                    <a:noFill/>
                    <a:ln>
                      <a:noFill/>
                    </a:ln>
                  </pic:spPr>
                </pic:pic>
              </a:graphicData>
            </a:graphic>
          </wp:inline>
        </w:drawing>
      </w:r>
      <w:r w:rsidRPr="0024060D">
        <w:rPr>
          <w:rFonts w:ascii="Trebuchet MS" w:eastAsia="Times New Roman" w:hAnsi="Trebuchet MS" w:cs="Times New Roman"/>
          <w:noProof/>
          <w:color w:val="CF9B2B"/>
          <w:sz w:val="18"/>
          <w:szCs w:val="18"/>
        </w:rPr>
        <w:drawing>
          <wp:inline distT="0" distB="0" distL="0" distR="0" wp14:anchorId="0DEFB857" wp14:editId="407F954E">
            <wp:extent cx="2858770" cy="3810000"/>
            <wp:effectExtent l="0" t="0" r="0" b="0"/>
            <wp:docPr id="9" name="Picture 9" descr="sitar 2">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tar 2">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8770" cy="3810000"/>
                    </a:xfrm>
                    <a:prstGeom prst="rect">
                      <a:avLst/>
                    </a:prstGeom>
                    <a:noFill/>
                    <a:ln>
                      <a:noFill/>
                    </a:ln>
                  </pic:spPr>
                </pic:pic>
              </a:graphicData>
            </a:graphic>
          </wp:inline>
        </w:drawing>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If music is your thing, this Sitar inspired chair is for you!</w:t>
      </w:r>
      <w:r w:rsidRPr="0024060D">
        <w:rPr>
          <w:rFonts w:ascii="Trebuchet MS" w:eastAsia="Times New Roman" w:hAnsi="Trebuchet MS" w:cs="Times New Roman"/>
          <w:color w:val="333333"/>
          <w:sz w:val="18"/>
          <w:szCs w:val="18"/>
        </w:rPr>
        <w:br/>
        <w:t>Light enough to move around the room and</w:t>
      </w:r>
      <w:r w:rsidRPr="0024060D">
        <w:rPr>
          <w:rFonts w:ascii="Trebuchet MS" w:eastAsia="Times New Roman" w:hAnsi="Trebuchet MS" w:cs="Times New Roman"/>
          <w:color w:val="333333"/>
          <w:sz w:val="18"/>
          <w:szCs w:val="18"/>
        </w:rPr>
        <w:br/>
        <w:t>comfortable enough to lounge in.  The webbing is great!</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noProof/>
          <w:color w:val="CF9B2B"/>
          <w:sz w:val="18"/>
          <w:szCs w:val="18"/>
        </w:rPr>
        <w:lastRenderedPageBreak/>
        <w:drawing>
          <wp:inline distT="0" distB="0" distL="0" distR="0" wp14:anchorId="2B577D9F" wp14:editId="567AFDF3">
            <wp:extent cx="5711825" cy="7430770"/>
            <wp:effectExtent l="0" t="0" r="3175" b="0"/>
            <wp:docPr id="10" name="Picture 10" descr="LINIE_Dynasty_Grey">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NIE_Dynasty_Grey">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1825" cy="7430770"/>
                    </a:xfrm>
                    <a:prstGeom prst="rect">
                      <a:avLst/>
                    </a:prstGeom>
                    <a:noFill/>
                    <a:ln>
                      <a:noFill/>
                    </a:ln>
                  </pic:spPr>
                </pic:pic>
              </a:graphicData>
            </a:graphic>
          </wp:inline>
        </w:drawing>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This rug is so pretty, it could be wall art.  And on the floor it’s incredibly soft and begging you to</w:t>
      </w:r>
      <w:r w:rsidRPr="0024060D">
        <w:rPr>
          <w:rFonts w:ascii="Trebuchet MS" w:eastAsia="Times New Roman" w:hAnsi="Trebuchet MS" w:cs="Times New Roman"/>
          <w:color w:val="333333"/>
          <w:sz w:val="18"/>
          <w:szCs w:val="18"/>
        </w:rPr>
        <w:br/>
        <w:t>kick off your heels and get comfortable.</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noProof/>
          <w:color w:val="CF9B2B"/>
          <w:sz w:val="18"/>
          <w:szCs w:val="18"/>
        </w:rPr>
        <w:lastRenderedPageBreak/>
        <w:drawing>
          <wp:inline distT="0" distB="0" distL="0" distR="0" wp14:anchorId="4C17E9E6" wp14:editId="4C74F006">
            <wp:extent cx="5711825" cy="4285615"/>
            <wp:effectExtent l="0" t="0" r="3175" b="635"/>
            <wp:docPr id="11" name="Picture 11" descr="TAAAC - image 06">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AAC - image 06">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1825" cy="4285615"/>
                    </a:xfrm>
                    <a:prstGeom prst="rect">
                      <a:avLst/>
                    </a:prstGeom>
                    <a:noFill/>
                    <a:ln>
                      <a:noFill/>
                    </a:ln>
                  </pic:spPr>
                </pic:pic>
              </a:graphicData>
            </a:graphic>
          </wp:inline>
        </w:drawing>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Sleek and sculptural, this lamp gives you plenty of mood lighting and stays out of your way.</w:t>
      </w:r>
    </w:p>
    <w:p w:rsidR="0024060D" w:rsidRPr="0024060D" w:rsidRDefault="0024060D" w:rsidP="0024060D">
      <w:pPr>
        <w:shd w:val="clear" w:color="auto" w:fill="FFFFFF"/>
        <w:spacing w:after="0" w:line="240" w:lineRule="auto"/>
        <w:jc w:val="center"/>
        <w:rPr>
          <w:rFonts w:ascii="Trebuchet MS" w:eastAsia="Times New Roman" w:hAnsi="Trebuchet MS" w:cs="Times New Roman"/>
          <w:color w:val="333333"/>
          <w:sz w:val="18"/>
          <w:szCs w:val="18"/>
        </w:rPr>
      </w:pPr>
      <w:r w:rsidRPr="0024060D">
        <w:rPr>
          <w:rFonts w:ascii="Trebuchet MS" w:eastAsia="Times New Roman" w:hAnsi="Trebuchet MS" w:cs="Times New Roman"/>
          <w:color w:val="333333"/>
          <w:sz w:val="18"/>
          <w:szCs w:val="18"/>
        </w:rPr>
        <w:t>I’m so inspired by Design 9 and Leif Petersen that I’m ready for a cocktail and some lounge music.  Who’s joining me?</w:t>
      </w:r>
    </w:p>
    <w:p w:rsidR="00362DC5" w:rsidRDefault="00362DC5"/>
    <w:sectPr w:rsidR="00362D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60D"/>
    <w:rsid w:val="0024060D"/>
    <w:rsid w:val="0036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06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6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06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6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95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oridennis.com/greenblog/2014/11/eye-catching-lounge-pieces-found-at-220-elm-in-design-9-and-leif-petersen/nicole-2/" TargetMode="External"/><Relationship Id="rId18" Type="http://schemas.openxmlformats.org/officeDocument/2006/relationships/image" Target="media/image7.jpeg"/><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hyperlink" Target="http://www.loridennis.com/greenblog/2014/11/eye-catching-lounge-pieces-found-at-220-elm-in-design-9-and-leif-petersen/sitar-2/" TargetMode="External"/><Relationship Id="rId7" Type="http://schemas.openxmlformats.org/officeDocument/2006/relationships/hyperlink" Target="http://www.loridennis.com/greenblog/2014/11/eye-catching-lounge-pieces-found-at-220-elm-in-design-9-and-leif-petersen/vera-sofa-lounge-cs-copy/" TargetMode="External"/><Relationship Id="rId12" Type="http://schemas.openxmlformats.org/officeDocument/2006/relationships/image" Target="media/image4.jpeg"/><Relationship Id="rId17" Type="http://schemas.openxmlformats.org/officeDocument/2006/relationships/hyperlink" Target="http://www.loridennis.com/greenblog/2014/11/eye-catching-lounge-pieces-found-at-220-elm-in-design-9-and-leif-petersen/klint-table-lamp/" TargetMode="External"/><Relationship Id="rId25" Type="http://schemas.openxmlformats.org/officeDocument/2006/relationships/hyperlink" Target="http://www.loridennis.com/greenblog/2014/11/eye-catching-lounge-pieces-found-at-220-elm-in-design-9-and-leif-petersen/taaac-image-06/" TargetMode="External"/><Relationship Id="rId2" Type="http://schemas.microsoft.com/office/2007/relationships/stylesWithEffects" Target="stylesWithEffects.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loridennis.com/greenblog/2014/11/eye-catching-lounge-pieces-found-at-220-elm-in-design-9-and-leif-petersen/bow-wow-lounge/" TargetMode="External"/><Relationship Id="rId24" Type="http://schemas.openxmlformats.org/officeDocument/2006/relationships/image" Target="media/image10.jpeg"/><Relationship Id="rId5" Type="http://schemas.openxmlformats.org/officeDocument/2006/relationships/hyperlink" Target="http://www.loridennis.com/greenblog/2014/11/eye-catching-lounge-pieces-found-at-220-elm-in-design-9-and-leif-petersen/roley-poley-cs-copy2/" TargetMode="External"/><Relationship Id="rId15" Type="http://schemas.openxmlformats.org/officeDocument/2006/relationships/hyperlink" Target="http://www.loridennis.com/greenblog/2014/11/eye-catching-lounge-pieces-found-at-220-elm-in-design-9-and-leif-petersen/limes-1/" TargetMode="External"/><Relationship Id="rId23" Type="http://schemas.openxmlformats.org/officeDocument/2006/relationships/hyperlink" Target="http://www.loridennis.com/greenblog/2014/11/eye-catching-lounge-pieces-found-at-220-elm-in-design-9-and-leif-petersen/linie_dynasty_grey/"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loridennis.com/greenblog/2014/11/eye-catching-lounge-pieces-found-at-220-elm-in-design-9-and-leif-petersen/sitar-1/" TargetMode="External"/><Relationship Id="rId4" Type="http://schemas.openxmlformats.org/officeDocument/2006/relationships/webSettings" Target="webSettings.xml"/><Relationship Id="rId9" Type="http://schemas.openxmlformats.org/officeDocument/2006/relationships/hyperlink" Target="http://www.loridennis.com/greenblog/2014/11/eye-catching-lounge-pieces-found-at-220-elm-in-design-9-and-leif-petersen/proton/"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414</Words>
  <Characters>2366</Characters>
  <Application>Microsoft Office Word</Application>
  <DocSecurity>0</DocSecurity>
  <Lines>19</Lines>
  <Paragraphs>5</Paragraphs>
  <ScaleCrop>false</ScaleCrop>
  <Company/>
  <LinksUpToDate>false</LinksUpToDate>
  <CharactersWithSpaces>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Heinz Kattenfeld</dc:creator>
  <cp:lastModifiedBy>Heinz Kattenfeld</cp:lastModifiedBy>
  <cp:revision>1</cp:revision>
  <dcterms:created xsi:type="dcterms:W3CDTF">2015-08-26T14:07:00Z</dcterms:created>
  <dcterms:modified xsi:type="dcterms:W3CDTF">2015-08-26T14:08:00Z</dcterms:modified>
</cp:coreProperties>
</file>