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D8332" w14:textId="77777777" w:rsidR="00531B27" w:rsidRPr="00A75519" w:rsidRDefault="00531B27" w:rsidP="00531B27">
      <w:pPr>
        <w:spacing w:after="0"/>
        <w:jc w:val="center"/>
        <w:rPr>
          <w:sz w:val="23"/>
          <w:szCs w:val="23"/>
        </w:rPr>
      </w:pPr>
      <w:r w:rsidRPr="00A75519">
        <w:rPr>
          <w:noProof/>
          <w:sz w:val="23"/>
          <w:szCs w:val="23"/>
        </w:rPr>
        <w:drawing>
          <wp:inline distT="0" distB="0" distL="0" distR="0" wp14:anchorId="608BEECF" wp14:editId="73556080">
            <wp:extent cx="2773680" cy="756459"/>
            <wp:effectExtent l="0" t="0" r="7620" b="5715"/>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18222" cy="768607"/>
                    </a:xfrm>
                    <a:prstGeom prst="rect">
                      <a:avLst/>
                    </a:prstGeom>
                    <a:noFill/>
                    <a:ln>
                      <a:noFill/>
                    </a:ln>
                  </pic:spPr>
                </pic:pic>
              </a:graphicData>
            </a:graphic>
          </wp:inline>
        </w:drawing>
      </w:r>
    </w:p>
    <w:p w14:paraId="123ECC8A" w14:textId="77777777" w:rsidR="00531B27" w:rsidRPr="00A75519" w:rsidRDefault="00531B27" w:rsidP="00531B27">
      <w:pPr>
        <w:shd w:val="clear" w:color="auto" w:fill="FFFFFF"/>
        <w:spacing w:after="0" w:line="300" w:lineRule="atLeast"/>
        <w:jc w:val="center"/>
        <w:rPr>
          <w:rFonts w:asciiTheme="majorBidi" w:eastAsia="Times New Roman" w:hAnsiTheme="majorBidi" w:cstheme="majorBidi"/>
          <w:sz w:val="23"/>
          <w:szCs w:val="23"/>
          <w:lang w:bidi="he-IL"/>
        </w:rPr>
      </w:pPr>
      <w:r w:rsidRPr="00A75519">
        <w:rPr>
          <w:rFonts w:asciiTheme="majorBidi" w:eastAsia="Times New Roman" w:hAnsiTheme="majorBidi" w:cstheme="majorBidi"/>
          <w:sz w:val="23"/>
          <w:szCs w:val="23"/>
          <w:lang w:bidi="he-IL"/>
        </w:rPr>
        <w:t>Hooker Furniture</w:t>
      </w:r>
    </w:p>
    <w:p w14:paraId="0E398687" w14:textId="77777777" w:rsidR="00531B27" w:rsidRPr="00A75519" w:rsidRDefault="00531B27" w:rsidP="00531B27">
      <w:pPr>
        <w:shd w:val="clear" w:color="auto" w:fill="FFFFFF"/>
        <w:spacing w:after="0" w:line="300" w:lineRule="atLeast"/>
        <w:jc w:val="center"/>
        <w:rPr>
          <w:rFonts w:asciiTheme="majorBidi" w:eastAsia="Times New Roman" w:hAnsiTheme="majorBidi" w:cstheme="majorBidi"/>
          <w:sz w:val="23"/>
          <w:szCs w:val="23"/>
          <w:lang w:bidi="he-IL"/>
        </w:rPr>
      </w:pPr>
      <w:r w:rsidRPr="00A75519">
        <w:rPr>
          <w:rFonts w:asciiTheme="majorBidi" w:eastAsia="Times New Roman" w:hAnsiTheme="majorBidi" w:cstheme="majorBidi"/>
          <w:sz w:val="23"/>
          <w:szCs w:val="23"/>
          <w:lang w:bidi="he-IL"/>
        </w:rPr>
        <w:t>440 E. Commonwealth Blvd.</w:t>
      </w:r>
      <w:r w:rsidRPr="00A75519">
        <w:rPr>
          <w:rFonts w:asciiTheme="majorBidi" w:eastAsia="Times New Roman" w:hAnsiTheme="majorBidi" w:cstheme="majorBidi"/>
          <w:sz w:val="23"/>
          <w:szCs w:val="23"/>
          <w:lang w:bidi="he-IL"/>
        </w:rPr>
        <w:br/>
        <w:t>Martinsville, Va. 24112</w:t>
      </w:r>
    </w:p>
    <w:p w14:paraId="4FEAABF4" w14:textId="77777777" w:rsidR="00531B27" w:rsidRPr="003B35AF" w:rsidRDefault="00531B27" w:rsidP="00531B27">
      <w:pPr>
        <w:spacing w:after="0"/>
        <w:jc w:val="center"/>
        <w:rPr>
          <w:sz w:val="16"/>
          <w:szCs w:val="16"/>
        </w:rPr>
      </w:pPr>
    </w:p>
    <w:p w14:paraId="78D39158" w14:textId="4DD849D3" w:rsidR="00531B27" w:rsidRPr="00A75519" w:rsidRDefault="00B53B87" w:rsidP="00531B27">
      <w:pPr>
        <w:spacing w:after="0"/>
        <w:jc w:val="both"/>
        <w:rPr>
          <w:rFonts w:asciiTheme="majorBidi" w:eastAsia="Cambria" w:hAnsiTheme="majorBidi" w:cstheme="majorBidi"/>
          <w:b/>
          <w:sz w:val="24"/>
          <w:szCs w:val="24"/>
        </w:rPr>
      </w:pPr>
      <w:r>
        <w:rPr>
          <w:rFonts w:asciiTheme="majorBidi" w:eastAsia="Cambria" w:hAnsiTheme="majorBidi" w:cstheme="majorBidi"/>
          <w:b/>
          <w:color w:val="000000" w:themeColor="text1"/>
          <w:sz w:val="24"/>
          <w:szCs w:val="24"/>
        </w:rPr>
        <w:t>FOR IMMEDIATE RELEASE</w:t>
      </w:r>
      <w:r w:rsidR="00531B27" w:rsidRPr="00A75519">
        <w:rPr>
          <w:rFonts w:asciiTheme="majorBidi" w:eastAsia="Cambria" w:hAnsiTheme="majorBidi" w:cstheme="majorBidi"/>
          <w:b/>
          <w:color w:val="000000" w:themeColor="text1"/>
          <w:sz w:val="24"/>
          <w:szCs w:val="24"/>
        </w:rPr>
        <w:tab/>
      </w:r>
      <w:r w:rsidR="00531B27" w:rsidRPr="00A75519">
        <w:rPr>
          <w:rFonts w:asciiTheme="majorBidi" w:eastAsia="Cambria" w:hAnsiTheme="majorBidi" w:cstheme="majorBidi"/>
          <w:b/>
          <w:sz w:val="24"/>
          <w:szCs w:val="24"/>
        </w:rPr>
        <w:tab/>
      </w:r>
      <w:r w:rsidR="00531B27" w:rsidRPr="00A75519">
        <w:rPr>
          <w:rFonts w:asciiTheme="majorBidi" w:eastAsia="Cambria" w:hAnsiTheme="majorBidi" w:cstheme="majorBidi"/>
          <w:b/>
          <w:sz w:val="24"/>
          <w:szCs w:val="24"/>
        </w:rPr>
        <w:tab/>
      </w:r>
      <w:r w:rsidR="00531B27" w:rsidRPr="00A75519">
        <w:rPr>
          <w:rFonts w:asciiTheme="majorBidi" w:eastAsia="Cambria" w:hAnsiTheme="majorBidi" w:cstheme="majorBidi"/>
          <w:b/>
          <w:sz w:val="24"/>
          <w:szCs w:val="24"/>
          <w:u w:val="single"/>
        </w:rPr>
        <w:t>Contact:</w:t>
      </w:r>
      <w:r w:rsidR="00531B27" w:rsidRPr="00A75519">
        <w:rPr>
          <w:rFonts w:asciiTheme="majorBidi" w:eastAsia="Cambria" w:hAnsiTheme="majorBidi" w:cstheme="majorBidi"/>
          <w:b/>
          <w:sz w:val="24"/>
          <w:szCs w:val="24"/>
        </w:rPr>
        <w:tab/>
      </w:r>
      <w:r w:rsidR="00531B27" w:rsidRPr="00A75519">
        <w:rPr>
          <w:rFonts w:asciiTheme="majorBidi" w:eastAsia="Calibri Light" w:hAnsiTheme="majorBidi" w:cstheme="majorBidi"/>
          <w:bCs/>
          <w:sz w:val="24"/>
          <w:szCs w:val="24"/>
        </w:rPr>
        <w:t>Kristin Hawkins</w:t>
      </w:r>
    </w:p>
    <w:p w14:paraId="677BD7C6" w14:textId="77777777" w:rsidR="00531B27" w:rsidRPr="00A75519" w:rsidRDefault="00531B27" w:rsidP="00531B27">
      <w:pPr>
        <w:spacing w:after="0"/>
        <w:ind w:left="5760"/>
        <w:jc w:val="both"/>
        <w:rPr>
          <w:rFonts w:asciiTheme="majorBidi" w:eastAsia="Calibri Light" w:hAnsiTheme="majorBidi" w:cstheme="majorBidi"/>
          <w:bCs/>
          <w:sz w:val="24"/>
          <w:szCs w:val="24"/>
        </w:rPr>
      </w:pPr>
      <w:r w:rsidRPr="00A75519">
        <w:rPr>
          <w:rFonts w:asciiTheme="majorBidi" w:eastAsia="Calibri Light" w:hAnsiTheme="majorBidi" w:cstheme="majorBidi"/>
          <w:bCs/>
          <w:sz w:val="24"/>
          <w:szCs w:val="24"/>
        </w:rPr>
        <w:t xml:space="preserve">         </w:t>
      </w:r>
      <w:r w:rsidRPr="00A75519">
        <w:rPr>
          <w:rFonts w:asciiTheme="majorBidi" w:eastAsia="Calibri Light" w:hAnsiTheme="majorBidi" w:cstheme="majorBidi"/>
          <w:bCs/>
          <w:sz w:val="24"/>
          <w:szCs w:val="24"/>
        </w:rPr>
        <w:tab/>
        <w:t>Steinreich Communications</w:t>
      </w:r>
    </w:p>
    <w:p w14:paraId="1511BC0C" w14:textId="2F12CC7F" w:rsidR="00531B27" w:rsidRPr="00A75519" w:rsidRDefault="00531B27" w:rsidP="00531B27">
      <w:pPr>
        <w:spacing w:after="0"/>
        <w:jc w:val="both"/>
        <w:rPr>
          <w:rFonts w:asciiTheme="majorBidi" w:eastAsia="Calibri Light" w:hAnsiTheme="majorBidi" w:cstheme="majorBidi"/>
          <w:bCs/>
          <w:sz w:val="24"/>
          <w:szCs w:val="24"/>
        </w:rPr>
      </w:pP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00D862B4" w:rsidRPr="0006775B">
        <w:rPr>
          <w:rFonts w:ascii="Times New Roman" w:eastAsia="Calibri Light" w:hAnsi="Times New Roman" w:cs="Times New Roman"/>
          <w:bCs/>
          <w:spacing w:val="-14"/>
          <w:sz w:val="24"/>
          <w:szCs w:val="24"/>
          <w:bdr w:val="none" w:sz="0" w:space="0" w:color="auto" w:frame="1"/>
        </w:rPr>
        <w:t>212</w:t>
      </w:r>
      <w:r w:rsidR="00D862B4" w:rsidRPr="0006775B">
        <w:rPr>
          <w:rFonts w:ascii="Times New Roman" w:eastAsia="Calibri Light" w:hAnsi="Times New Roman" w:cs="Times New Roman"/>
          <w:bCs/>
          <w:sz w:val="24"/>
          <w:szCs w:val="24"/>
        </w:rPr>
        <w:t>-491-1600</w:t>
      </w:r>
    </w:p>
    <w:p w14:paraId="6467C829" w14:textId="77777777" w:rsidR="00531B27" w:rsidRPr="00A75519" w:rsidRDefault="00531B27" w:rsidP="00531B27">
      <w:pPr>
        <w:spacing w:after="0" w:line="360" w:lineRule="auto"/>
        <w:rPr>
          <w:rFonts w:asciiTheme="majorBidi" w:eastAsia="Calibri Light" w:hAnsiTheme="majorBidi" w:cstheme="majorBidi"/>
          <w:color w:val="0563C1" w:themeColor="hyperlink"/>
          <w:spacing w:val="-10"/>
          <w:sz w:val="24"/>
          <w:szCs w:val="24"/>
          <w:u w:val="single" w:color="000000"/>
        </w:rPr>
      </w:pPr>
      <w:r w:rsidRPr="00A75519">
        <w:rPr>
          <w:rFonts w:asciiTheme="majorBidi" w:eastAsia="Cambria" w:hAnsiTheme="majorBidi" w:cstheme="majorBidi"/>
          <w:b/>
          <w:sz w:val="24"/>
          <w:szCs w:val="24"/>
          <w:u w:color="000000"/>
        </w:rPr>
        <w:tab/>
      </w:r>
      <w:r w:rsidRPr="00A75519">
        <w:rPr>
          <w:rFonts w:asciiTheme="majorBidi" w:eastAsia="Cambria" w:hAnsiTheme="majorBidi" w:cstheme="majorBidi"/>
          <w:b/>
          <w:sz w:val="24"/>
          <w:szCs w:val="24"/>
          <w:u w:color="000000"/>
        </w:rPr>
        <w:tab/>
      </w:r>
      <w:r w:rsidRPr="00A75519">
        <w:rPr>
          <w:rFonts w:asciiTheme="majorBidi" w:eastAsia="Cambria" w:hAnsiTheme="majorBidi" w:cstheme="majorBidi"/>
          <w:b/>
          <w:sz w:val="24"/>
          <w:szCs w:val="24"/>
          <w:u w:color="000000"/>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t xml:space="preserve">                </w:t>
      </w:r>
      <w:hyperlink r:id="rId5" w:history="1">
        <w:r w:rsidRPr="00DF398E">
          <w:rPr>
            <w:rStyle w:val="Hyperlink"/>
            <w:rFonts w:asciiTheme="majorBidi" w:eastAsia="Calibri Light" w:hAnsiTheme="majorBidi" w:cstheme="majorBidi"/>
            <w:sz w:val="24"/>
            <w:szCs w:val="24"/>
          </w:rPr>
          <w:t>khawkins</w:t>
        </w:r>
        <w:r w:rsidRPr="00DF398E">
          <w:rPr>
            <w:rStyle w:val="Hyperlink"/>
            <w:rFonts w:asciiTheme="majorBidi" w:eastAsia="Calibri Light" w:hAnsiTheme="majorBidi" w:cstheme="majorBidi"/>
            <w:spacing w:val="-10"/>
            <w:sz w:val="24"/>
            <w:szCs w:val="24"/>
          </w:rPr>
          <w:t>@scompr.com</w:t>
        </w:r>
      </w:hyperlink>
    </w:p>
    <w:p w14:paraId="2E7AD89D" w14:textId="3683FEDF" w:rsidR="00B92BCE" w:rsidRDefault="009C6381" w:rsidP="00B92BCE">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HOOKER FURNITURE</w:t>
      </w:r>
      <w:r w:rsidR="00B92BCE">
        <w:rPr>
          <w:rFonts w:ascii="Times New Roman" w:hAnsi="Times New Roman" w:cs="Times New Roman"/>
          <w:b/>
          <w:sz w:val="24"/>
          <w:szCs w:val="24"/>
          <w:u w:val="single"/>
        </w:rPr>
        <w:t xml:space="preserve">’S </w:t>
      </w:r>
      <w:r w:rsidR="000F72ED">
        <w:rPr>
          <w:rFonts w:ascii="Times New Roman" w:hAnsi="Times New Roman" w:cs="Times New Roman"/>
          <w:b/>
          <w:sz w:val="24"/>
          <w:szCs w:val="24"/>
          <w:u w:val="single"/>
        </w:rPr>
        <w:t>N</w:t>
      </w:r>
      <w:r w:rsidR="00B92BCE">
        <w:rPr>
          <w:rFonts w:ascii="Times New Roman" w:hAnsi="Times New Roman" w:cs="Times New Roman"/>
          <w:b/>
          <w:sz w:val="24"/>
          <w:szCs w:val="24"/>
          <w:u w:val="single"/>
        </w:rPr>
        <w:t xml:space="preserve">OVELLA </w:t>
      </w:r>
      <w:r w:rsidR="000F72ED">
        <w:rPr>
          <w:rFonts w:ascii="Times New Roman" w:hAnsi="Times New Roman" w:cs="Times New Roman"/>
          <w:b/>
          <w:sz w:val="24"/>
          <w:szCs w:val="24"/>
          <w:u w:val="single"/>
        </w:rPr>
        <w:t xml:space="preserve">COLLECTION </w:t>
      </w:r>
      <w:r w:rsidR="00B92BCE">
        <w:rPr>
          <w:rFonts w:ascii="Times New Roman" w:hAnsi="Times New Roman" w:cs="Times New Roman"/>
          <w:b/>
          <w:sz w:val="24"/>
          <w:szCs w:val="24"/>
          <w:u w:val="single"/>
        </w:rPr>
        <w:t xml:space="preserve">EMBRACES THE </w:t>
      </w:r>
      <w:r w:rsidR="004F47C1">
        <w:rPr>
          <w:rFonts w:ascii="Times New Roman" w:hAnsi="Times New Roman" w:cs="Times New Roman"/>
          <w:b/>
          <w:sz w:val="24"/>
          <w:szCs w:val="24"/>
          <w:u w:val="single"/>
        </w:rPr>
        <w:t xml:space="preserve">LUXURY AND NATURAL BEAUTY </w:t>
      </w:r>
      <w:r w:rsidR="00B92BCE">
        <w:rPr>
          <w:rFonts w:ascii="Times New Roman" w:hAnsi="Times New Roman" w:cs="Times New Roman"/>
          <w:b/>
          <w:sz w:val="24"/>
          <w:szCs w:val="24"/>
          <w:u w:val="single"/>
        </w:rPr>
        <w:t xml:space="preserve">OF COASTAL CALIFORNIA </w:t>
      </w:r>
    </w:p>
    <w:p w14:paraId="318EA938" w14:textId="77777777" w:rsidR="00B92BCE" w:rsidRDefault="00B92BCE" w:rsidP="00B92BCE">
      <w:pPr>
        <w:spacing w:after="0" w:line="240" w:lineRule="auto"/>
        <w:rPr>
          <w:rFonts w:ascii="Times New Roman" w:hAnsi="Times New Roman" w:cs="Times New Roman"/>
          <w:b/>
          <w:sz w:val="24"/>
          <w:szCs w:val="24"/>
          <w:u w:val="single"/>
        </w:rPr>
      </w:pPr>
    </w:p>
    <w:p w14:paraId="74005140" w14:textId="787E15A2" w:rsidR="00531B27" w:rsidRDefault="00B92BCE" w:rsidP="00B92BCE">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COLLECTION FEATURES MODERN AND OPULENT STYLING GROUNDED BY ORGANIC ELEMENTS</w:t>
      </w:r>
    </w:p>
    <w:p w14:paraId="1810CDE8" w14:textId="77777777" w:rsidR="00B92BCE" w:rsidRDefault="00B92BCE" w:rsidP="00B92BCE">
      <w:pPr>
        <w:spacing w:after="0" w:line="240" w:lineRule="auto"/>
        <w:rPr>
          <w:rFonts w:ascii="Times New Roman" w:hAnsi="Times New Roman" w:cs="Times New Roman"/>
          <w:sz w:val="24"/>
          <w:szCs w:val="24"/>
        </w:rPr>
      </w:pPr>
    </w:p>
    <w:p w14:paraId="4B3A0CD8" w14:textId="58B56A84" w:rsidR="007B02B5" w:rsidRDefault="00531B27" w:rsidP="000F72ED">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MARTINSVILLE, Va. </w:t>
      </w:r>
      <w:r w:rsidR="00F3110E">
        <w:rPr>
          <w:rFonts w:ascii="Times New Roman" w:hAnsi="Times New Roman" w:cs="Times New Roman"/>
          <w:b/>
          <w:sz w:val="24"/>
          <w:szCs w:val="24"/>
        </w:rPr>
        <w:t>–</w:t>
      </w:r>
      <w:r>
        <w:rPr>
          <w:rFonts w:ascii="Times New Roman" w:hAnsi="Times New Roman" w:cs="Times New Roman"/>
          <w:b/>
          <w:sz w:val="24"/>
          <w:szCs w:val="24"/>
        </w:rPr>
        <w:t xml:space="preserve"> </w:t>
      </w:r>
      <w:r w:rsidR="00F3110E">
        <w:rPr>
          <w:rFonts w:ascii="Times New Roman" w:hAnsi="Times New Roman" w:cs="Times New Roman"/>
          <w:sz w:val="24"/>
          <w:szCs w:val="24"/>
        </w:rPr>
        <w:t>Transitional</w:t>
      </w:r>
      <w:r w:rsidR="008513B3">
        <w:rPr>
          <w:rFonts w:ascii="Times New Roman" w:hAnsi="Times New Roman" w:cs="Times New Roman"/>
          <w:sz w:val="24"/>
          <w:szCs w:val="24"/>
        </w:rPr>
        <w:t xml:space="preserve"> and luxurious</w:t>
      </w:r>
      <w:r w:rsidR="00F3110E">
        <w:rPr>
          <w:rFonts w:ascii="Times New Roman" w:hAnsi="Times New Roman" w:cs="Times New Roman"/>
          <w:sz w:val="24"/>
          <w:szCs w:val="24"/>
        </w:rPr>
        <w:t xml:space="preserve"> </w:t>
      </w:r>
      <w:r w:rsidR="009D4413">
        <w:rPr>
          <w:rFonts w:ascii="Times New Roman" w:hAnsi="Times New Roman" w:cs="Times New Roman"/>
          <w:sz w:val="24"/>
          <w:szCs w:val="24"/>
        </w:rPr>
        <w:t>styling</w:t>
      </w:r>
      <w:r w:rsidR="00B92BCE">
        <w:rPr>
          <w:rFonts w:ascii="Times New Roman" w:hAnsi="Times New Roman" w:cs="Times New Roman"/>
          <w:sz w:val="24"/>
          <w:szCs w:val="24"/>
        </w:rPr>
        <w:t xml:space="preserve"> </w:t>
      </w:r>
      <w:r w:rsidR="008513B3">
        <w:rPr>
          <w:rFonts w:ascii="Times New Roman" w:hAnsi="Times New Roman" w:cs="Times New Roman"/>
          <w:sz w:val="24"/>
          <w:szCs w:val="24"/>
        </w:rPr>
        <w:t>with</w:t>
      </w:r>
      <w:r w:rsidR="00B92BCE">
        <w:rPr>
          <w:rFonts w:ascii="Times New Roman" w:hAnsi="Times New Roman" w:cs="Times New Roman"/>
          <w:sz w:val="24"/>
          <w:szCs w:val="24"/>
        </w:rPr>
        <w:t xml:space="preserve"> touches of </w:t>
      </w:r>
      <w:r w:rsidR="00B2779B">
        <w:rPr>
          <w:rFonts w:ascii="Times New Roman" w:hAnsi="Times New Roman" w:cs="Times New Roman"/>
          <w:sz w:val="24"/>
          <w:szCs w:val="24"/>
        </w:rPr>
        <w:t xml:space="preserve">both glam and </w:t>
      </w:r>
      <w:r w:rsidR="00B92BCE">
        <w:rPr>
          <w:rFonts w:ascii="Times New Roman" w:hAnsi="Times New Roman" w:cs="Times New Roman"/>
          <w:sz w:val="24"/>
          <w:szCs w:val="24"/>
        </w:rPr>
        <w:t>organic elements</w:t>
      </w:r>
      <w:r w:rsidR="009D4413">
        <w:rPr>
          <w:rFonts w:ascii="Times New Roman" w:hAnsi="Times New Roman" w:cs="Times New Roman"/>
          <w:sz w:val="24"/>
          <w:szCs w:val="24"/>
        </w:rPr>
        <w:t xml:space="preserve"> define Novella, the newest whole home collection from Hooker Furniture</w:t>
      </w:r>
      <w:r w:rsidR="00F24BCE">
        <w:rPr>
          <w:rFonts w:ascii="Times New Roman" w:hAnsi="Times New Roman" w:cs="Times New Roman"/>
          <w:sz w:val="24"/>
          <w:szCs w:val="24"/>
        </w:rPr>
        <w:t>. The collection</w:t>
      </w:r>
      <w:r w:rsidR="009D4413">
        <w:rPr>
          <w:rFonts w:ascii="Times New Roman" w:hAnsi="Times New Roman" w:cs="Times New Roman"/>
          <w:sz w:val="24"/>
          <w:szCs w:val="24"/>
        </w:rPr>
        <w:t xml:space="preserve"> will be unveiled at the April High Point Market.</w:t>
      </w:r>
    </w:p>
    <w:p w14:paraId="0D0B9968" w14:textId="4769294B" w:rsidR="00C3768F" w:rsidRDefault="007B02B5" w:rsidP="000F72ED">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I</w:t>
      </w:r>
      <w:r w:rsidR="009D4413">
        <w:rPr>
          <w:rFonts w:ascii="Times New Roman" w:hAnsi="Times New Roman" w:cs="Times New Roman"/>
          <w:sz w:val="24"/>
          <w:szCs w:val="24"/>
        </w:rPr>
        <w:t xml:space="preserve">nspired by </w:t>
      </w:r>
      <w:r w:rsidR="008513B3">
        <w:rPr>
          <w:rFonts w:ascii="Times New Roman" w:hAnsi="Times New Roman" w:cs="Times New Roman"/>
          <w:sz w:val="24"/>
          <w:szCs w:val="24"/>
        </w:rPr>
        <w:t xml:space="preserve">the </w:t>
      </w:r>
      <w:r w:rsidR="003E0E0F">
        <w:rPr>
          <w:rFonts w:ascii="Times New Roman" w:hAnsi="Times New Roman" w:cs="Times New Roman"/>
          <w:sz w:val="24"/>
          <w:szCs w:val="24"/>
        </w:rPr>
        <w:t>luxury resorts perched high upon</w:t>
      </w:r>
      <w:r w:rsidR="008513B3">
        <w:rPr>
          <w:rFonts w:ascii="Times New Roman" w:hAnsi="Times New Roman" w:cs="Times New Roman"/>
          <w:sz w:val="24"/>
          <w:szCs w:val="24"/>
        </w:rPr>
        <w:t xml:space="preserve"> the</w:t>
      </w:r>
      <w:r w:rsidR="003E0E0F">
        <w:rPr>
          <w:rFonts w:ascii="Times New Roman" w:hAnsi="Times New Roman" w:cs="Times New Roman"/>
          <w:sz w:val="24"/>
          <w:szCs w:val="24"/>
        </w:rPr>
        <w:t xml:space="preserve"> rugged seaside bluffs </w:t>
      </w:r>
      <w:r w:rsidR="008513B3">
        <w:rPr>
          <w:rFonts w:ascii="Times New Roman" w:hAnsi="Times New Roman" w:cs="Times New Roman"/>
          <w:sz w:val="24"/>
          <w:szCs w:val="24"/>
        </w:rPr>
        <w:t xml:space="preserve">of </w:t>
      </w:r>
      <w:r w:rsidR="003E0E0F">
        <w:rPr>
          <w:rFonts w:ascii="Times New Roman" w:hAnsi="Times New Roman" w:cs="Times New Roman"/>
          <w:sz w:val="24"/>
          <w:szCs w:val="24"/>
        </w:rPr>
        <w:t xml:space="preserve">the </w:t>
      </w:r>
      <w:r w:rsidR="009D4413">
        <w:rPr>
          <w:rFonts w:ascii="Times New Roman" w:hAnsi="Times New Roman" w:cs="Times New Roman"/>
          <w:sz w:val="24"/>
          <w:szCs w:val="24"/>
        </w:rPr>
        <w:t>Northern California coastline</w:t>
      </w:r>
      <w:r w:rsidR="00B92BCE">
        <w:rPr>
          <w:rFonts w:ascii="Times New Roman" w:hAnsi="Times New Roman" w:cs="Times New Roman"/>
          <w:sz w:val="24"/>
          <w:szCs w:val="24"/>
        </w:rPr>
        <w:t>,</w:t>
      </w:r>
      <w:r w:rsidR="009D4413">
        <w:rPr>
          <w:rFonts w:ascii="Times New Roman" w:hAnsi="Times New Roman" w:cs="Times New Roman"/>
          <w:sz w:val="24"/>
          <w:szCs w:val="24"/>
        </w:rPr>
        <w:t xml:space="preserve"> the 47-piece collection </w:t>
      </w:r>
      <w:r>
        <w:rPr>
          <w:rFonts w:ascii="Times New Roman" w:hAnsi="Times New Roman" w:cs="Times New Roman"/>
          <w:sz w:val="24"/>
          <w:szCs w:val="24"/>
        </w:rPr>
        <w:t xml:space="preserve">includes bedroom, dining room, occasional and home office </w:t>
      </w:r>
      <w:r w:rsidR="003E0E0F">
        <w:rPr>
          <w:rFonts w:ascii="Times New Roman" w:hAnsi="Times New Roman" w:cs="Times New Roman"/>
          <w:sz w:val="24"/>
          <w:szCs w:val="24"/>
        </w:rPr>
        <w:t>pieces</w:t>
      </w:r>
      <w:r w:rsidR="004D162A">
        <w:rPr>
          <w:rFonts w:ascii="Times New Roman" w:hAnsi="Times New Roman" w:cs="Times New Roman"/>
          <w:sz w:val="24"/>
          <w:szCs w:val="24"/>
        </w:rPr>
        <w:t>. C</w:t>
      </w:r>
      <w:r w:rsidR="003E0E0F">
        <w:rPr>
          <w:rFonts w:ascii="Times New Roman" w:hAnsi="Times New Roman" w:cs="Times New Roman"/>
          <w:sz w:val="24"/>
          <w:szCs w:val="24"/>
        </w:rPr>
        <w:t>rafted</w:t>
      </w:r>
      <w:r>
        <w:rPr>
          <w:rFonts w:ascii="Times New Roman" w:hAnsi="Times New Roman" w:cs="Times New Roman"/>
          <w:sz w:val="24"/>
          <w:szCs w:val="24"/>
        </w:rPr>
        <w:t xml:space="preserve"> of highly figured black walnut</w:t>
      </w:r>
      <w:r w:rsidR="004D162A">
        <w:rPr>
          <w:rFonts w:ascii="Times New Roman" w:hAnsi="Times New Roman" w:cs="Times New Roman"/>
          <w:sz w:val="24"/>
          <w:szCs w:val="24"/>
        </w:rPr>
        <w:t xml:space="preserve">, the group’s distinctive </w:t>
      </w:r>
      <w:r w:rsidR="00B92BCE">
        <w:rPr>
          <w:rFonts w:ascii="Times New Roman" w:hAnsi="Times New Roman" w:cs="Times New Roman"/>
          <w:sz w:val="24"/>
          <w:szCs w:val="24"/>
        </w:rPr>
        <w:t>bleached finish</w:t>
      </w:r>
      <w:r w:rsidR="004D162A">
        <w:rPr>
          <w:rFonts w:ascii="Times New Roman" w:hAnsi="Times New Roman" w:cs="Times New Roman"/>
          <w:sz w:val="24"/>
          <w:szCs w:val="24"/>
        </w:rPr>
        <w:t xml:space="preserve"> offers an organic </w:t>
      </w:r>
      <w:r w:rsidR="006B5053">
        <w:rPr>
          <w:rFonts w:ascii="Times New Roman" w:hAnsi="Times New Roman" w:cs="Times New Roman"/>
          <w:sz w:val="24"/>
          <w:szCs w:val="24"/>
        </w:rPr>
        <w:t>sensibility</w:t>
      </w:r>
      <w:r w:rsidR="004D162A">
        <w:rPr>
          <w:rFonts w:ascii="Times New Roman" w:hAnsi="Times New Roman" w:cs="Times New Roman"/>
          <w:sz w:val="24"/>
          <w:szCs w:val="24"/>
        </w:rPr>
        <w:t xml:space="preserve"> that tastefully juxtaposes</w:t>
      </w:r>
      <w:r w:rsidR="006B5053">
        <w:rPr>
          <w:rFonts w:ascii="Times New Roman" w:hAnsi="Times New Roman" w:cs="Times New Roman"/>
          <w:sz w:val="24"/>
          <w:szCs w:val="24"/>
        </w:rPr>
        <w:t xml:space="preserve"> with </w:t>
      </w:r>
      <w:r w:rsidR="00855BE1">
        <w:rPr>
          <w:rFonts w:ascii="Times New Roman" w:hAnsi="Times New Roman" w:cs="Times New Roman"/>
          <w:sz w:val="24"/>
          <w:szCs w:val="24"/>
        </w:rPr>
        <w:t>its</w:t>
      </w:r>
      <w:r w:rsidR="004D162A">
        <w:rPr>
          <w:rFonts w:ascii="Times New Roman" w:hAnsi="Times New Roman" w:cs="Times New Roman"/>
          <w:sz w:val="24"/>
          <w:szCs w:val="24"/>
        </w:rPr>
        <w:t xml:space="preserve"> p</w:t>
      </w:r>
      <w:r>
        <w:rPr>
          <w:rFonts w:ascii="Times New Roman" w:hAnsi="Times New Roman" w:cs="Times New Roman"/>
          <w:sz w:val="24"/>
          <w:szCs w:val="24"/>
        </w:rPr>
        <w:t>olished stainless steel accents and hardware</w:t>
      </w:r>
      <w:r w:rsidR="00855BE1">
        <w:rPr>
          <w:rFonts w:ascii="Times New Roman" w:hAnsi="Times New Roman" w:cs="Times New Roman"/>
          <w:sz w:val="24"/>
          <w:szCs w:val="24"/>
        </w:rPr>
        <w:t xml:space="preserve"> that</w:t>
      </w:r>
      <w:r>
        <w:rPr>
          <w:rFonts w:ascii="Times New Roman" w:hAnsi="Times New Roman" w:cs="Times New Roman"/>
          <w:sz w:val="24"/>
          <w:szCs w:val="24"/>
        </w:rPr>
        <w:t xml:space="preserve"> deliver a touch of glam</w:t>
      </w:r>
      <w:r w:rsidR="004D162A">
        <w:rPr>
          <w:rFonts w:ascii="Times New Roman" w:hAnsi="Times New Roman" w:cs="Times New Roman"/>
          <w:sz w:val="24"/>
          <w:szCs w:val="24"/>
        </w:rPr>
        <w:t>.</w:t>
      </w:r>
    </w:p>
    <w:p w14:paraId="1108E395" w14:textId="6F8D8BE4" w:rsidR="00D0354D" w:rsidRDefault="00C3768F" w:rsidP="000F72ED">
      <w:pPr>
        <w:spacing w:line="360" w:lineRule="auto"/>
        <w:ind w:firstLine="720"/>
        <w:rPr>
          <w:rFonts w:ascii="Times New Roman" w:hAnsi="Times New Roman" w:cs="Times New Roman"/>
          <w:sz w:val="24"/>
          <w:szCs w:val="24"/>
        </w:rPr>
      </w:pPr>
      <w:r>
        <w:rPr>
          <w:rFonts w:ascii="Times New Roman" w:hAnsi="Times New Roman" w:cs="Times New Roman"/>
          <w:sz w:val="24"/>
          <w:szCs w:val="24"/>
        </w:rPr>
        <w:t>“Th</w:t>
      </w:r>
      <w:r w:rsidR="003F3D23">
        <w:rPr>
          <w:rFonts w:ascii="Times New Roman" w:hAnsi="Times New Roman" w:cs="Times New Roman"/>
          <w:sz w:val="24"/>
          <w:szCs w:val="24"/>
        </w:rPr>
        <w:t xml:space="preserve">e combination of </w:t>
      </w:r>
      <w:r w:rsidR="000E4A48">
        <w:rPr>
          <w:rFonts w:ascii="Times New Roman" w:hAnsi="Times New Roman" w:cs="Times New Roman"/>
          <w:sz w:val="24"/>
          <w:szCs w:val="24"/>
        </w:rPr>
        <w:t>modern</w:t>
      </w:r>
      <w:r w:rsidR="003F3D23">
        <w:rPr>
          <w:rFonts w:ascii="Times New Roman" w:hAnsi="Times New Roman" w:cs="Times New Roman"/>
          <w:sz w:val="24"/>
          <w:szCs w:val="24"/>
        </w:rPr>
        <w:t xml:space="preserve"> styling with </w:t>
      </w:r>
      <w:r w:rsidR="006B5053">
        <w:rPr>
          <w:rFonts w:ascii="Times New Roman" w:hAnsi="Times New Roman" w:cs="Times New Roman"/>
          <w:sz w:val="24"/>
          <w:szCs w:val="24"/>
        </w:rPr>
        <w:t xml:space="preserve">natural </w:t>
      </w:r>
      <w:r w:rsidR="003F3D23">
        <w:rPr>
          <w:rFonts w:ascii="Times New Roman" w:hAnsi="Times New Roman" w:cs="Times New Roman"/>
          <w:sz w:val="24"/>
          <w:szCs w:val="24"/>
        </w:rPr>
        <w:t>elements embod</w:t>
      </w:r>
      <w:r w:rsidR="000E4A48">
        <w:rPr>
          <w:rFonts w:ascii="Times New Roman" w:hAnsi="Times New Roman" w:cs="Times New Roman"/>
          <w:sz w:val="24"/>
          <w:szCs w:val="24"/>
        </w:rPr>
        <w:t>y</w:t>
      </w:r>
      <w:r w:rsidR="003F3D23">
        <w:rPr>
          <w:rFonts w:ascii="Times New Roman" w:hAnsi="Times New Roman" w:cs="Times New Roman"/>
          <w:sz w:val="24"/>
          <w:szCs w:val="24"/>
        </w:rPr>
        <w:t xml:space="preserve"> a</w:t>
      </w:r>
      <w:r w:rsidR="006B5053">
        <w:rPr>
          <w:rFonts w:ascii="Times New Roman" w:hAnsi="Times New Roman" w:cs="Times New Roman"/>
          <w:sz w:val="24"/>
          <w:szCs w:val="24"/>
        </w:rPr>
        <w:t>n authentic</w:t>
      </w:r>
      <w:r w:rsidR="003F3D23">
        <w:rPr>
          <w:rFonts w:ascii="Times New Roman" w:hAnsi="Times New Roman" w:cs="Times New Roman"/>
          <w:sz w:val="24"/>
          <w:szCs w:val="24"/>
        </w:rPr>
        <w:t xml:space="preserve"> </w:t>
      </w:r>
      <w:r>
        <w:rPr>
          <w:rFonts w:ascii="Times New Roman" w:hAnsi="Times New Roman" w:cs="Times New Roman"/>
          <w:sz w:val="24"/>
          <w:szCs w:val="24"/>
        </w:rPr>
        <w:t>California aesthetic</w:t>
      </w:r>
      <w:r w:rsidR="00855BE1">
        <w:rPr>
          <w:rFonts w:ascii="Times New Roman" w:hAnsi="Times New Roman" w:cs="Times New Roman"/>
          <w:sz w:val="24"/>
          <w:szCs w:val="24"/>
        </w:rPr>
        <w:t xml:space="preserve">,” </w:t>
      </w:r>
      <w:r>
        <w:rPr>
          <w:rFonts w:ascii="Times New Roman" w:hAnsi="Times New Roman" w:cs="Times New Roman"/>
          <w:sz w:val="24"/>
          <w:szCs w:val="24"/>
        </w:rPr>
        <w:t xml:space="preserve">said Pat Watson, vice president of merchandising at Hooker Furniture. </w:t>
      </w:r>
      <w:r w:rsidR="00D0354D">
        <w:rPr>
          <w:rFonts w:ascii="Times New Roman" w:hAnsi="Times New Roman" w:cs="Times New Roman"/>
          <w:sz w:val="24"/>
          <w:szCs w:val="24"/>
        </w:rPr>
        <w:t>“</w:t>
      </w:r>
      <w:r w:rsidR="004F47C1">
        <w:rPr>
          <w:rFonts w:ascii="Times New Roman" w:hAnsi="Times New Roman" w:cs="Times New Roman"/>
          <w:sz w:val="24"/>
          <w:szCs w:val="24"/>
        </w:rPr>
        <w:t>That said</w:t>
      </w:r>
      <w:r w:rsidR="00855BE1">
        <w:rPr>
          <w:rFonts w:ascii="Times New Roman" w:hAnsi="Times New Roman" w:cs="Times New Roman"/>
          <w:sz w:val="24"/>
          <w:szCs w:val="24"/>
        </w:rPr>
        <w:t>, t</w:t>
      </w:r>
      <w:r w:rsidR="004D162A">
        <w:rPr>
          <w:rFonts w:ascii="Times New Roman" w:hAnsi="Times New Roman" w:cs="Times New Roman"/>
          <w:sz w:val="24"/>
          <w:szCs w:val="24"/>
        </w:rPr>
        <w:t>he collection</w:t>
      </w:r>
      <w:r w:rsidR="003F3D23">
        <w:rPr>
          <w:rFonts w:ascii="Times New Roman" w:hAnsi="Times New Roman" w:cs="Times New Roman"/>
          <w:sz w:val="24"/>
          <w:szCs w:val="24"/>
        </w:rPr>
        <w:t xml:space="preserve">’s </w:t>
      </w:r>
      <w:r w:rsidR="004D162A">
        <w:rPr>
          <w:rFonts w:ascii="Times New Roman" w:hAnsi="Times New Roman" w:cs="Times New Roman"/>
          <w:sz w:val="24"/>
          <w:szCs w:val="24"/>
        </w:rPr>
        <w:t>level of sophistication takes it beyond</w:t>
      </w:r>
      <w:r w:rsidR="003F3D23">
        <w:rPr>
          <w:rFonts w:ascii="Times New Roman" w:hAnsi="Times New Roman" w:cs="Times New Roman"/>
          <w:sz w:val="24"/>
          <w:szCs w:val="24"/>
        </w:rPr>
        <w:t xml:space="preserve"> just</w:t>
      </w:r>
      <w:r w:rsidR="004D162A">
        <w:rPr>
          <w:rFonts w:ascii="Times New Roman" w:hAnsi="Times New Roman" w:cs="Times New Roman"/>
          <w:sz w:val="24"/>
          <w:szCs w:val="24"/>
        </w:rPr>
        <w:t xml:space="preserve"> a coastal look.</w:t>
      </w:r>
      <w:r w:rsidR="00855BE1">
        <w:rPr>
          <w:rFonts w:ascii="Times New Roman" w:hAnsi="Times New Roman" w:cs="Times New Roman"/>
          <w:sz w:val="24"/>
          <w:szCs w:val="24"/>
        </w:rPr>
        <w:t xml:space="preserve"> </w:t>
      </w:r>
      <w:r w:rsidR="008513B3">
        <w:rPr>
          <w:rFonts w:ascii="Times New Roman" w:hAnsi="Times New Roman" w:cs="Times New Roman"/>
          <w:sz w:val="24"/>
          <w:szCs w:val="24"/>
        </w:rPr>
        <w:t xml:space="preserve">While the lighter finish and organic elements evoke a casual feeling, the </w:t>
      </w:r>
      <w:r w:rsidR="00D0354D">
        <w:rPr>
          <w:rFonts w:ascii="Times New Roman" w:hAnsi="Times New Roman" w:cs="Times New Roman"/>
          <w:sz w:val="24"/>
          <w:szCs w:val="24"/>
        </w:rPr>
        <w:t xml:space="preserve">eclectic range of </w:t>
      </w:r>
      <w:r w:rsidR="008513B3">
        <w:rPr>
          <w:rFonts w:ascii="Times New Roman" w:hAnsi="Times New Roman" w:cs="Times New Roman"/>
          <w:sz w:val="24"/>
          <w:szCs w:val="24"/>
        </w:rPr>
        <w:t xml:space="preserve">luxurious materials, shapes </w:t>
      </w:r>
      <w:r w:rsidR="000E4A48">
        <w:rPr>
          <w:rFonts w:ascii="Times New Roman" w:hAnsi="Times New Roman" w:cs="Times New Roman"/>
          <w:sz w:val="24"/>
          <w:szCs w:val="24"/>
        </w:rPr>
        <w:t xml:space="preserve">and textures </w:t>
      </w:r>
      <w:r w:rsidR="006B5053">
        <w:rPr>
          <w:rFonts w:ascii="Times New Roman" w:hAnsi="Times New Roman" w:cs="Times New Roman"/>
          <w:sz w:val="24"/>
          <w:szCs w:val="24"/>
        </w:rPr>
        <w:t xml:space="preserve">evoke </w:t>
      </w:r>
      <w:r w:rsidR="00B53B87">
        <w:rPr>
          <w:rFonts w:ascii="Times New Roman" w:hAnsi="Times New Roman" w:cs="Times New Roman"/>
          <w:sz w:val="24"/>
          <w:szCs w:val="24"/>
        </w:rPr>
        <w:t xml:space="preserve">an </w:t>
      </w:r>
      <w:r w:rsidR="000E4A48">
        <w:rPr>
          <w:rFonts w:ascii="Times New Roman" w:hAnsi="Times New Roman" w:cs="Times New Roman"/>
          <w:sz w:val="24"/>
          <w:szCs w:val="24"/>
        </w:rPr>
        <w:t>updated</w:t>
      </w:r>
      <w:r w:rsidR="00D0354D">
        <w:rPr>
          <w:rFonts w:ascii="Times New Roman" w:hAnsi="Times New Roman" w:cs="Times New Roman"/>
          <w:sz w:val="24"/>
          <w:szCs w:val="24"/>
        </w:rPr>
        <w:t xml:space="preserve"> </w:t>
      </w:r>
      <w:r w:rsidR="000E4A48">
        <w:rPr>
          <w:rFonts w:ascii="Times New Roman" w:hAnsi="Times New Roman" w:cs="Times New Roman"/>
          <w:sz w:val="24"/>
          <w:szCs w:val="24"/>
        </w:rPr>
        <w:t xml:space="preserve">and elegant </w:t>
      </w:r>
      <w:r w:rsidR="00D0354D">
        <w:rPr>
          <w:rFonts w:ascii="Times New Roman" w:hAnsi="Times New Roman" w:cs="Times New Roman"/>
          <w:sz w:val="24"/>
          <w:szCs w:val="24"/>
        </w:rPr>
        <w:t>character throughout</w:t>
      </w:r>
      <w:r w:rsidR="00855BE1">
        <w:rPr>
          <w:rFonts w:ascii="Times New Roman" w:hAnsi="Times New Roman" w:cs="Times New Roman"/>
          <w:sz w:val="24"/>
          <w:szCs w:val="24"/>
        </w:rPr>
        <w:t xml:space="preserve">, resulting in a style that will appeal to consumers in all regions of the country.”  </w:t>
      </w:r>
    </w:p>
    <w:p w14:paraId="2626E294" w14:textId="30C8A951" w:rsidR="00B13C17" w:rsidRDefault="007C0327" w:rsidP="000E4A48">
      <w:pPr>
        <w:tabs>
          <w:tab w:val="left" w:pos="4345"/>
        </w:tabs>
        <w:spacing w:after="0" w:line="360" w:lineRule="auto"/>
        <w:ind w:firstLine="720"/>
        <w:rPr>
          <w:rFonts w:ascii="Times New Roman" w:hAnsi="Times New Roman" w:cs="Times New Roman"/>
          <w:sz w:val="24"/>
          <w:szCs w:val="24"/>
        </w:rPr>
      </w:pPr>
      <w:r w:rsidRPr="0036104A">
        <w:rPr>
          <w:rFonts w:ascii="Times New Roman" w:hAnsi="Times New Roman" w:cs="Times New Roman"/>
          <w:sz w:val="23"/>
          <w:szCs w:val="23"/>
        </w:rPr>
        <w:t>Characterized by a</w:t>
      </w:r>
      <w:r w:rsidR="000E4A48">
        <w:rPr>
          <w:rFonts w:ascii="Times New Roman" w:hAnsi="Times New Roman" w:cs="Times New Roman"/>
          <w:sz w:val="23"/>
          <w:szCs w:val="23"/>
        </w:rPr>
        <w:t>n unexpected</w:t>
      </w:r>
      <w:r w:rsidRPr="0036104A">
        <w:rPr>
          <w:rFonts w:ascii="Times New Roman" w:hAnsi="Times New Roman" w:cs="Times New Roman"/>
          <w:sz w:val="23"/>
          <w:szCs w:val="23"/>
        </w:rPr>
        <w:t xml:space="preserve"> mix of </w:t>
      </w:r>
      <w:r w:rsidR="000E4A48">
        <w:rPr>
          <w:rFonts w:ascii="Times New Roman" w:hAnsi="Times New Roman" w:cs="Times New Roman"/>
          <w:sz w:val="23"/>
          <w:szCs w:val="23"/>
        </w:rPr>
        <w:t>organic</w:t>
      </w:r>
      <w:r>
        <w:rPr>
          <w:rFonts w:ascii="Times New Roman" w:hAnsi="Times New Roman" w:cs="Times New Roman"/>
          <w:sz w:val="23"/>
          <w:szCs w:val="23"/>
        </w:rPr>
        <w:t xml:space="preserve"> and opulent</w:t>
      </w:r>
      <w:r w:rsidRPr="0036104A">
        <w:rPr>
          <w:rFonts w:ascii="Times New Roman" w:hAnsi="Times New Roman" w:cs="Times New Roman"/>
          <w:sz w:val="23"/>
          <w:szCs w:val="23"/>
        </w:rPr>
        <w:t xml:space="preserve"> materials</w:t>
      </w:r>
      <w:r>
        <w:rPr>
          <w:rFonts w:ascii="Times New Roman" w:hAnsi="Times New Roman" w:cs="Times New Roman"/>
          <w:sz w:val="23"/>
          <w:szCs w:val="23"/>
        </w:rPr>
        <w:t>, the group</w:t>
      </w:r>
      <w:r w:rsidRPr="003D5F5B">
        <w:rPr>
          <w:rFonts w:ascii="Times New Roman" w:hAnsi="Times New Roman" w:cs="Times New Roman"/>
          <w:sz w:val="23"/>
          <w:szCs w:val="23"/>
        </w:rPr>
        <w:t xml:space="preserve"> </w:t>
      </w:r>
      <w:r w:rsidR="000E4A48">
        <w:rPr>
          <w:rFonts w:ascii="Times New Roman" w:hAnsi="Times New Roman" w:cs="Times New Roman"/>
          <w:sz w:val="23"/>
          <w:szCs w:val="23"/>
        </w:rPr>
        <w:t xml:space="preserve">features </w:t>
      </w:r>
      <w:r w:rsidRPr="003D5F5B">
        <w:rPr>
          <w:rFonts w:ascii="Times New Roman" w:hAnsi="Times New Roman" w:cs="Times New Roman"/>
          <w:sz w:val="23"/>
          <w:szCs w:val="23"/>
        </w:rPr>
        <w:t xml:space="preserve">stone, </w:t>
      </w:r>
      <w:r>
        <w:rPr>
          <w:rFonts w:ascii="Times New Roman" w:hAnsi="Times New Roman" w:cs="Times New Roman"/>
          <w:sz w:val="23"/>
          <w:szCs w:val="23"/>
        </w:rPr>
        <w:t>bamboo</w:t>
      </w:r>
      <w:r w:rsidRPr="003D5F5B">
        <w:rPr>
          <w:rFonts w:ascii="Times New Roman" w:hAnsi="Times New Roman" w:cs="Times New Roman"/>
          <w:sz w:val="23"/>
          <w:szCs w:val="23"/>
        </w:rPr>
        <w:t xml:space="preserve">, </w:t>
      </w:r>
      <w:r>
        <w:rPr>
          <w:rFonts w:ascii="Times New Roman" w:hAnsi="Times New Roman" w:cs="Times New Roman"/>
          <w:sz w:val="23"/>
          <w:szCs w:val="23"/>
        </w:rPr>
        <w:t>raffia</w:t>
      </w:r>
      <w:r w:rsidR="000E4A48">
        <w:rPr>
          <w:rFonts w:ascii="Times New Roman" w:hAnsi="Times New Roman" w:cs="Times New Roman"/>
          <w:sz w:val="23"/>
          <w:szCs w:val="23"/>
        </w:rPr>
        <w:t xml:space="preserve">, </w:t>
      </w:r>
      <w:r>
        <w:rPr>
          <w:rFonts w:ascii="Times New Roman" w:hAnsi="Times New Roman" w:cs="Times New Roman"/>
          <w:sz w:val="24"/>
          <w:szCs w:val="24"/>
        </w:rPr>
        <w:t>polished stainless steel accents</w:t>
      </w:r>
      <w:r w:rsidR="000E4A48">
        <w:rPr>
          <w:rFonts w:ascii="Times New Roman" w:hAnsi="Times New Roman" w:cs="Times New Roman"/>
          <w:sz w:val="24"/>
          <w:szCs w:val="24"/>
        </w:rPr>
        <w:t xml:space="preserve"> and a variety of statement-making hardware including ring pulls, pendant pulls an</w:t>
      </w:r>
      <w:r w:rsidR="00A97DE5">
        <w:rPr>
          <w:rFonts w:ascii="Times New Roman" w:hAnsi="Times New Roman" w:cs="Times New Roman"/>
          <w:sz w:val="24"/>
          <w:szCs w:val="24"/>
        </w:rPr>
        <w:t>d</w:t>
      </w:r>
      <w:r w:rsidR="000E4A48">
        <w:rPr>
          <w:rFonts w:ascii="Times New Roman" w:hAnsi="Times New Roman" w:cs="Times New Roman"/>
          <w:sz w:val="24"/>
          <w:szCs w:val="24"/>
        </w:rPr>
        <w:t xml:space="preserve"> over scaled open circular pulls</w:t>
      </w:r>
      <w:r>
        <w:rPr>
          <w:rFonts w:ascii="Times New Roman" w:hAnsi="Times New Roman" w:cs="Times New Roman"/>
          <w:sz w:val="24"/>
          <w:szCs w:val="24"/>
        </w:rPr>
        <w:t xml:space="preserve">. The materials are cast upon </w:t>
      </w:r>
      <w:r w:rsidR="006B5053">
        <w:rPr>
          <w:rFonts w:ascii="Times New Roman" w:hAnsi="Times New Roman" w:cs="Times New Roman"/>
          <w:sz w:val="24"/>
          <w:szCs w:val="24"/>
        </w:rPr>
        <w:t xml:space="preserve">bleached, </w:t>
      </w:r>
      <w:r>
        <w:rPr>
          <w:rFonts w:ascii="Times New Roman" w:hAnsi="Times New Roman" w:cs="Times New Roman"/>
          <w:sz w:val="24"/>
          <w:szCs w:val="24"/>
        </w:rPr>
        <w:t>highly figured black walnut</w:t>
      </w:r>
      <w:r w:rsidRPr="003D5F5B">
        <w:rPr>
          <w:rFonts w:ascii="Times New Roman" w:hAnsi="Times New Roman" w:cs="Times New Roman"/>
          <w:sz w:val="23"/>
          <w:szCs w:val="23"/>
        </w:rPr>
        <w:t xml:space="preserve"> in t</w:t>
      </w:r>
      <w:r>
        <w:rPr>
          <w:rFonts w:ascii="Times New Roman" w:hAnsi="Times New Roman" w:cs="Times New Roman"/>
          <w:sz w:val="23"/>
          <w:szCs w:val="23"/>
        </w:rPr>
        <w:t xml:space="preserve">wo finishes: </w:t>
      </w:r>
      <w:r w:rsidR="00D0354D">
        <w:rPr>
          <w:rFonts w:ascii="Times New Roman" w:hAnsi="Times New Roman" w:cs="Times New Roman"/>
          <w:sz w:val="24"/>
          <w:szCs w:val="24"/>
        </w:rPr>
        <w:t xml:space="preserve">Sunsplash, </w:t>
      </w:r>
      <w:r>
        <w:rPr>
          <w:rFonts w:ascii="Times New Roman" w:hAnsi="Times New Roman" w:cs="Times New Roman"/>
          <w:sz w:val="24"/>
          <w:szCs w:val="24"/>
        </w:rPr>
        <w:t xml:space="preserve">which </w:t>
      </w:r>
      <w:r w:rsidR="00CD7388">
        <w:rPr>
          <w:rFonts w:ascii="Times New Roman" w:hAnsi="Times New Roman" w:cs="Times New Roman"/>
          <w:sz w:val="24"/>
          <w:szCs w:val="24"/>
        </w:rPr>
        <w:t xml:space="preserve">offers a striking contrast to the glam </w:t>
      </w:r>
      <w:r w:rsidR="000E4A48">
        <w:rPr>
          <w:rFonts w:ascii="Times New Roman" w:hAnsi="Times New Roman" w:cs="Times New Roman"/>
          <w:sz w:val="24"/>
          <w:szCs w:val="24"/>
        </w:rPr>
        <w:t xml:space="preserve">elements found on </w:t>
      </w:r>
      <w:r w:rsidR="00CD7388">
        <w:rPr>
          <w:rFonts w:ascii="Times New Roman" w:hAnsi="Times New Roman" w:cs="Times New Roman"/>
          <w:sz w:val="24"/>
          <w:szCs w:val="24"/>
        </w:rPr>
        <w:t>several pieces</w:t>
      </w:r>
      <w:r>
        <w:rPr>
          <w:rFonts w:ascii="Times New Roman" w:hAnsi="Times New Roman" w:cs="Times New Roman"/>
          <w:sz w:val="24"/>
          <w:szCs w:val="24"/>
        </w:rPr>
        <w:t xml:space="preserve"> and</w:t>
      </w:r>
      <w:r w:rsidR="00CD7388">
        <w:rPr>
          <w:rFonts w:ascii="Times New Roman" w:hAnsi="Times New Roman" w:cs="Times New Roman"/>
          <w:sz w:val="24"/>
          <w:szCs w:val="24"/>
        </w:rPr>
        <w:t xml:space="preserve"> French Vanilla</w:t>
      </w:r>
      <w:r>
        <w:rPr>
          <w:rFonts w:ascii="Times New Roman" w:hAnsi="Times New Roman" w:cs="Times New Roman"/>
          <w:sz w:val="24"/>
          <w:szCs w:val="24"/>
        </w:rPr>
        <w:t xml:space="preserve">, </w:t>
      </w:r>
      <w:r w:rsidR="00CD7388">
        <w:rPr>
          <w:rFonts w:ascii="Times New Roman" w:hAnsi="Times New Roman" w:cs="Times New Roman"/>
          <w:sz w:val="24"/>
          <w:szCs w:val="24"/>
        </w:rPr>
        <w:t xml:space="preserve">used in tandem with </w:t>
      </w:r>
    </w:p>
    <w:p w14:paraId="3CCF1EE8" w14:textId="77777777" w:rsidR="00B13C17" w:rsidRDefault="00B13C17" w:rsidP="00B13C17">
      <w:pPr>
        <w:spacing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70E18DA2" w14:textId="77777777" w:rsidR="00B13C17" w:rsidRDefault="00B13C17" w:rsidP="00B13C1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HOOKER FURNITURE TO LAUNCH NOVELLA COLLECTION IN HIGH POINT</w:t>
      </w:r>
    </w:p>
    <w:p w14:paraId="18037A83" w14:textId="77777777" w:rsidR="00B13C17" w:rsidRDefault="00B13C17" w:rsidP="00B13C17">
      <w:pPr>
        <w:spacing w:line="360" w:lineRule="auto"/>
        <w:rPr>
          <w:rFonts w:ascii="Times New Roman" w:hAnsi="Times New Roman" w:cs="Times New Roman"/>
          <w:sz w:val="24"/>
          <w:szCs w:val="24"/>
        </w:rPr>
      </w:pPr>
      <w:r>
        <w:rPr>
          <w:rFonts w:ascii="Times New Roman" w:hAnsi="Times New Roman" w:cs="Times New Roman"/>
          <w:sz w:val="24"/>
          <w:szCs w:val="24"/>
        </w:rPr>
        <w:t>PAGE 2-2-2-2</w:t>
      </w:r>
    </w:p>
    <w:p w14:paraId="1D0F7278" w14:textId="1D144B44" w:rsidR="007A300A" w:rsidRDefault="00A97DE5" w:rsidP="00B13C17">
      <w:pPr>
        <w:tabs>
          <w:tab w:val="left" w:pos="4345"/>
        </w:tabs>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Sunsplash</w:t>
      </w:r>
      <w:proofErr w:type="spellEnd"/>
      <w:r>
        <w:rPr>
          <w:rFonts w:ascii="Times New Roman" w:hAnsi="Times New Roman" w:cs="Times New Roman"/>
          <w:sz w:val="24"/>
          <w:szCs w:val="24"/>
        </w:rPr>
        <w:t xml:space="preserve"> </w:t>
      </w:r>
      <w:bookmarkStart w:id="0" w:name="_GoBack"/>
      <w:bookmarkEnd w:id="0"/>
      <w:r w:rsidR="00B53B87">
        <w:rPr>
          <w:rFonts w:ascii="Times New Roman" w:hAnsi="Times New Roman" w:cs="Times New Roman"/>
          <w:sz w:val="24"/>
          <w:szCs w:val="24"/>
        </w:rPr>
        <w:t xml:space="preserve">and </w:t>
      </w:r>
      <w:r w:rsidR="00CD7388">
        <w:rPr>
          <w:rFonts w:ascii="Times New Roman" w:hAnsi="Times New Roman" w:cs="Times New Roman"/>
          <w:sz w:val="24"/>
          <w:szCs w:val="24"/>
        </w:rPr>
        <w:t>applied to elements such as raffia and bamboo on several bedroom and dining room pieces</w:t>
      </w:r>
      <w:r w:rsidR="007C0327">
        <w:rPr>
          <w:rFonts w:ascii="Times New Roman" w:hAnsi="Times New Roman" w:cs="Times New Roman"/>
          <w:sz w:val="24"/>
          <w:szCs w:val="24"/>
        </w:rPr>
        <w:t xml:space="preserve"> to create an eclectic range of looks</w:t>
      </w:r>
      <w:r w:rsidR="00CD7388">
        <w:rPr>
          <w:rFonts w:ascii="Times New Roman" w:hAnsi="Times New Roman" w:cs="Times New Roman"/>
          <w:sz w:val="24"/>
          <w:szCs w:val="24"/>
        </w:rPr>
        <w:t>.</w:t>
      </w:r>
    </w:p>
    <w:p w14:paraId="0D059E56" w14:textId="3873838D" w:rsidR="00CD7388" w:rsidRDefault="000F72ED" w:rsidP="007A300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Novella </w:t>
      </w:r>
      <w:r w:rsidR="00CD7388">
        <w:rPr>
          <w:rFonts w:ascii="Times New Roman" w:hAnsi="Times New Roman" w:cs="Times New Roman"/>
          <w:sz w:val="24"/>
          <w:szCs w:val="24"/>
        </w:rPr>
        <w:t xml:space="preserve">is headlined by a wood sleigh bed </w:t>
      </w:r>
      <w:r w:rsidR="006B5053">
        <w:rPr>
          <w:rFonts w:ascii="Times New Roman" w:hAnsi="Times New Roman" w:cs="Times New Roman"/>
          <w:sz w:val="24"/>
          <w:szCs w:val="24"/>
        </w:rPr>
        <w:t xml:space="preserve">with a starburst veneer pattern in the headboard </w:t>
      </w:r>
      <w:r w:rsidR="00CD7388">
        <w:rPr>
          <w:rFonts w:ascii="Times New Roman" w:hAnsi="Times New Roman" w:cs="Times New Roman"/>
          <w:sz w:val="24"/>
          <w:szCs w:val="24"/>
        </w:rPr>
        <w:t>and a</w:t>
      </w:r>
      <w:r w:rsidR="006B5053">
        <w:rPr>
          <w:rFonts w:ascii="Times New Roman" w:hAnsi="Times New Roman" w:cs="Times New Roman"/>
          <w:sz w:val="24"/>
          <w:szCs w:val="24"/>
        </w:rPr>
        <w:t xml:space="preserve">n </w:t>
      </w:r>
      <w:r w:rsidR="00CD7388">
        <w:rPr>
          <w:rFonts w:ascii="Times New Roman" w:hAnsi="Times New Roman" w:cs="Times New Roman"/>
          <w:sz w:val="24"/>
          <w:szCs w:val="24"/>
        </w:rPr>
        <w:t xml:space="preserve">upholstered </w:t>
      </w:r>
      <w:r w:rsidR="006B5053">
        <w:rPr>
          <w:rFonts w:ascii="Times New Roman" w:hAnsi="Times New Roman" w:cs="Times New Roman"/>
          <w:sz w:val="24"/>
          <w:szCs w:val="24"/>
        </w:rPr>
        <w:t xml:space="preserve">shelter </w:t>
      </w:r>
      <w:r w:rsidR="00CD7388">
        <w:rPr>
          <w:rFonts w:ascii="Times New Roman" w:hAnsi="Times New Roman" w:cs="Times New Roman"/>
          <w:sz w:val="24"/>
          <w:szCs w:val="24"/>
        </w:rPr>
        <w:t>bed that features vertical channel tufting on the headboard. Coordinating pieces include a five-drawer chest, nine-drawer dresser, a linen-wrapped portrait mirror and a bachelor’s chest with a mirrored front.</w:t>
      </w:r>
    </w:p>
    <w:p w14:paraId="2B98118D" w14:textId="77567649" w:rsidR="00A525DE" w:rsidRDefault="00A525DE" w:rsidP="000F72ED">
      <w:pPr>
        <w:spacing w:line="360" w:lineRule="auto"/>
        <w:ind w:firstLine="720"/>
        <w:rPr>
          <w:rFonts w:ascii="Times New Roman" w:hAnsi="Times New Roman" w:cs="Times New Roman"/>
          <w:sz w:val="24"/>
          <w:szCs w:val="24"/>
        </w:rPr>
      </w:pPr>
      <w:r>
        <w:rPr>
          <w:rFonts w:ascii="Times New Roman" w:hAnsi="Times New Roman" w:cs="Times New Roman"/>
          <w:sz w:val="24"/>
          <w:szCs w:val="24"/>
        </w:rPr>
        <w:t>Dining room pieces include 60-inch round and 82-inch rectangular dining tables, which coordinate with dining chairs that feature woven raffia. Upholstered chairs also are available, including one model with vertically channeled tufting on the back.</w:t>
      </w:r>
      <w:r w:rsidR="006B5053">
        <w:rPr>
          <w:rFonts w:ascii="Times New Roman" w:hAnsi="Times New Roman" w:cs="Times New Roman"/>
          <w:sz w:val="24"/>
          <w:szCs w:val="24"/>
        </w:rPr>
        <w:t xml:space="preserve">  Two host chairs in the collection allow both the raffia and upholstered chair looks to be dressed up. </w:t>
      </w:r>
    </w:p>
    <w:p w14:paraId="03E60C91" w14:textId="24EEFC25" w:rsidR="00A525DE" w:rsidRDefault="00A525DE" w:rsidP="000F72ED">
      <w:pPr>
        <w:spacing w:line="360" w:lineRule="auto"/>
        <w:ind w:firstLine="720"/>
        <w:rPr>
          <w:rFonts w:ascii="Times New Roman" w:hAnsi="Times New Roman" w:cs="Times New Roman"/>
          <w:sz w:val="24"/>
          <w:szCs w:val="24"/>
        </w:rPr>
      </w:pPr>
      <w:r>
        <w:rPr>
          <w:rFonts w:ascii="Times New Roman" w:hAnsi="Times New Roman" w:cs="Times New Roman"/>
          <w:sz w:val="24"/>
          <w:szCs w:val="24"/>
        </w:rPr>
        <w:t>Other key pieces are a</w:t>
      </w:r>
      <w:r w:rsidR="004F47C1">
        <w:rPr>
          <w:rFonts w:ascii="Times New Roman" w:hAnsi="Times New Roman" w:cs="Times New Roman"/>
          <w:sz w:val="24"/>
          <w:szCs w:val="24"/>
        </w:rPr>
        <w:t xml:space="preserve"> unique </w:t>
      </w:r>
      <w:r>
        <w:rPr>
          <w:rFonts w:ascii="Times New Roman" w:hAnsi="Times New Roman" w:cs="Times New Roman"/>
          <w:sz w:val="24"/>
          <w:szCs w:val="24"/>
        </w:rPr>
        <w:t>bar cabinet that features doors covered in faux bamboo in a radiating starburst motif, and an entertainment console with a similar motif</w:t>
      </w:r>
      <w:r w:rsidR="000F72ED">
        <w:rPr>
          <w:rFonts w:ascii="Times New Roman" w:hAnsi="Times New Roman" w:cs="Times New Roman"/>
          <w:sz w:val="24"/>
          <w:szCs w:val="24"/>
        </w:rPr>
        <w:t>, with random</w:t>
      </w:r>
      <w:r w:rsidR="004F47C1">
        <w:rPr>
          <w:rFonts w:ascii="Times New Roman" w:hAnsi="Times New Roman" w:cs="Times New Roman"/>
          <w:sz w:val="24"/>
          <w:szCs w:val="24"/>
        </w:rPr>
        <w:t>ized</w:t>
      </w:r>
      <w:r w:rsidR="000F72ED">
        <w:rPr>
          <w:rFonts w:ascii="Times New Roman" w:hAnsi="Times New Roman" w:cs="Times New Roman"/>
          <w:sz w:val="24"/>
          <w:szCs w:val="24"/>
        </w:rPr>
        <w:t xml:space="preserve"> bamboo </w:t>
      </w:r>
      <w:r w:rsidR="00B13C17">
        <w:rPr>
          <w:rFonts w:ascii="Times New Roman" w:hAnsi="Times New Roman" w:cs="Times New Roman"/>
          <w:sz w:val="24"/>
          <w:szCs w:val="24"/>
        </w:rPr>
        <w:t>accents.</w:t>
      </w:r>
    </w:p>
    <w:p w14:paraId="2B7CCEF3" w14:textId="5FF54667" w:rsidR="000F72ED" w:rsidRDefault="000F72ED" w:rsidP="000F72ED">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Novella collection can be seen in Hooker Furniture’s High Point showroom, space C-1058 of the International Home Furnishings Center. The market takes place April 6-10.</w:t>
      </w:r>
    </w:p>
    <w:p w14:paraId="6E1C038F" w14:textId="77777777" w:rsidR="000F72ED" w:rsidRDefault="000F72ED" w:rsidP="000F72ED">
      <w:pPr>
        <w:pStyle w:val="PlainText"/>
        <w:spacing w:line="360" w:lineRule="auto"/>
        <w:ind w:firstLine="720"/>
        <w:rPr>
          <w:rFonts w:ascii="Times New Roman" w:hAnsi="Times New Roman" w:cs="Times New Roman"/>
          <w:sz w:val="24"/>
          <w:szCs w:val="24"/>
        </w:rPr>
      </w:pPr>
      <w:r w:rsidRPr="00421D81">
        <w:rPr>
          <w:rFonts w:ascii="Times New Roman" w:hAnsi="Times New Roman" w:cs="Times New Roman"/>
          <w:sz w:val="24"/>
          <w:szCs w:val="24"/>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w:t>
      </w:r>
      <w:r>
        <w:rPr>
          <w:rFonts w:ascii="Times New Roman" w:hAnsi="Times New Roman" w:cs="Times New Roman"/>
          <w:sz w:val="24"/>
          <w:szCs w:val="24"/>
        </w:rPr>
        <w:t>7</w:t>
      </w:r>
      <w:r w:rsidRPr="00421D81">
        <w:rPr>
          <w:rFonts w:ascii="Times New Roman" w:hAnsi="Times New Roman" w:cs="Times New Roman"/>
          <w:sz w:val="24"/>
          <w:szCs w:val="24"/>
        </w:rPr>
        <w:t xml:space="preserve"> shipments to U.S. retailers, according to a 201</w:t>
      </w:r>
      <w:r>
        <w:rPr>
          <w:rFonts w:ascii="Times New Roman" w:hAnsi="Times New Roman" w:cs="Times New Roman"/>
          <w:sz w:val="24"/>
          <w:szCs w:val="24"/>
        </w:rPr>
        <w:t>8</w:t>
      </w:r>
      <w:r w:rsidRPr="00421D81">
        <w:rPr>
          <w:rFonts w:ascii="Times New Roman" w:hAnsi="Times New Roman" w:cs="Times New Roman"/>
          <w:sz w:val="24"/>
          <w:szCs w:val="24"/>
        </w:rPr>
        <w:t xml:space="preserve">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r>
        <w:rPr>
          <w:rFonts w:ascii="Times New Roman" w:hAnsi="Times New Roman" w:cs="Times New Roman"/>
          <w:sz w:val="24"/>
          <w:szCs w:val="24"/>
        </w:rPr>
        <w:t xml:space="preserve"> </w:t>
      </w:r>
    </w:p>
    <w:p w14:paraId="3201D038" w14:textId="6F02F81C" w:rsidR="00D0354D" w:rsidRDefault="000F72ED" w:rsidP="00B53B87">
      <w:pPr>
        <w:pStyle w:val="PlainText"/>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p w14:paraId="0A9DBDED" w14:textId="77777777" w:rsidR="007B02B5" w:rsidRPr="00F3110E" w:rsidRDefault="007B02B5" w:rsidP="000F72ED">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r>
    </w:p>
    <w:sectPr w:rsidR="007B02B5" w:rsidRPr="00F3110E" w:rsidSect="00B13C17">
      <w:pgSz w:w="12240" w:h="15840"/>
      <w:pgMar w:top="63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B27"/>
    <w:rsid w:val="00061822"/>
    <w:rsid w:val="000E4A48"/>
    <w:rsid w:val="000F72ED"/>
    <w:rsid w:val="0039316F"/>
    <w:rsid w:val="003E0E0F"/>
    <w:rsid w:val="003F3D23"/>
    <w:rsid w:val="0047719E"/>
    <w:rsid w:val="004D162A"/>
    <w:rsid w:val="004F47C1"/>
    <w:rsid w:val="00531B27"/>
    <w:rsid w:val="006B5053"/>
    <w:rsid w:val="007A300A"/>
    <w:rsid w:val="007B02B5"/>
    <w:rsid w:val="007C0327"/>
    <w:rsid w:val="008513B3"/>
    <w:rsid w:val="00855BE1"/>
    <w:rsid w:val="00860131"/>
    <w:rsid w:val="009C6381"/>
    <w:rsid w:val="009D4413"/>
    <w:rsid w:val="00A525DE"/>
    <w:rsid w:val="00A97DE5"/>
    <w:rsid w:val="00B13C17"/>
    <w:rsid w:val="00B2779B"/>
    <w:rsid w:val="00B53B87"/>
    <w:rsid w:val="00B92BCE"/>
    <w:rsid w:val="00C3768F"/>
    <w:rsid w:val="00CD08CB"/>
    <w:rsid w:val="00CD7388"/>
    <w:rsid w:val="00D0354D"/>
    <w:rsid w:val="00D11DE5"/>
    <w:rsid w:val="00D1756C"/>
    <w:rsid w:val="00D862B4"/>
    <w:rsid w:val="00E72125"/>
    <w:rsid w:val="00EF17CD"/>
    <w:rsid w:val="00F24BCE"/>
    <w:rsid w:val="00F31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7FD12"/>
  <w15:chartTrackingRefBased/>
  <w15:docId w15:val="{C7C2F086-C787-4942-BA36-3164AEBFE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1B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B27"/>
    <w:rPr>
      <w:color w:val="0563C1" w:themeColor="hyperlink"/>
      <w:u w:val="single"/>
    </w:rPr>
  </w:style>
  <w:style w:type="paragraph" w:styleId="PlainText">
    <w:name w:val="Plain Text"/>
    <w:basedOn w:val="Normal"/>
    <w:link w:val="PlainTextChar"/>
    <w:uiPriority w:val="99"/>
    <w:unhideWhenUsed/>
    <w:rsid w:val="000F72E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F72E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645</Words>
  <Characters>3678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3</cp:revision>
  <cp:lastPrinted>2019-02-14T20:39:00Z</cp:lastPrinted>
  <dcterms:created xsi:type="dcterms:W3CDTF">2019-02-18T16:26:00Z</dcterms:created>
  <dcterms:modified xsi:type="dcterms:W3CDTF">2019-02-18T16:29:00Z</dcterms:modified>
</cp:coreProperties>
</file>