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36307" w14:textId="77777777" w:rsidR="007A2C9A" w:rsidRDefault="003F4765" w:rsidP="003F4765">
      <w:pPr>
        <w:jc w:val="center"/>
      </w:pPr>
      <w:bookmarkStart w:id="0" w:name="_GoBack"/>
      <w:bookmarkEnd w:id="0"/>
      <w:r>
        <w:rPr>
          <w:noProof/>
        </w:rPr>
        <w:drawing>
          <wp:inline distT="0" distB="0" distL="0" distR="0" wp14:anchorId="524671E7" wp14:editId="178B77F6">
            <wp:extent cx="2705100" cy="73761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69352" cy="755139"/>
                    </a:xfrm>
                    <a:prstGeom prst="rect">
                      <a:avLst/>
                    </a:prstGeom>
                    <a:noFill/>
                  </pic:spPr>
                </pic:pic>
              </a:graphicData>
            </a:graphic>
          </wp:inline>
        </w:drawing>
      </w:r>
    </w:p>
    <w:p w14:paraId="252ACCE6" w14:textId="77777777" w:rsidR="003F4765" w:rsidRPr="001176FF" w:rsidRDefault="003F4765" w:rsidP="003F4765">
      <w:pPr>
        <w:pStyle w:val="NormalWeb"/>
        <w:shd w:val="clear" w:color="auto" w:fill="FFFFFF"/>
        <w:spacing w:before="0" w:beforeAutospacing="0" w:after="0" w:afterAutospacing="0" w:line="300" w:lineRule="atLeast"/>
        <w:jc w:val="center"/>
        <w:rPr>
          <w:rFonts w:asciiTheme="majorBidi" w:hAnsiTheme="majorBidi" w:cstheme="majorBidi"/>
          <w:sz w:val="23"/>
          <w:szCs w:val="23"/>
        </w:rPr>
      </w:pPr>
      <w:r w:rsidRPr="001176FF">
        <w:rPr>
          <w:rFonts w:asciiTheme="majorBidi" w:hAnsiTheme="majorBidi" w:cstheme="majorBidi"/>
          <w:sz w:val="23"/>
          <w:szCs w:val="23"/>
        </w:rPr>
        <w:t>440 E. Commonwealth Blvd.</w:t>
      </w:r>
      <w:r w:rsidRPr="001176FF">
        <w:rPr>
          <w:rFonts w:asciiTheme="majorBidi" w:hAnsiTheme="majorBidi" w:cstheme="majorBidi"/>
          <w:sz w:val="23"/>
          <w:szCs w:val="23"/>
        </w:rPr>
        <w:br/>
        <w:t>Martinsville, VA 24112</w:t>
      </w:r>
    </w:p>
    <w:p w14:paraId="760366B9" w14:textId="77777777" w:rsidR="003F4765" w:rsidRPr="001176FF" w:rsidRDefault="003F4765" w:rsidP="003F4765">
      <w:pPr>
        <w:spacing w:after="0"/>
        <w:jc w:val="center"/>
        <w:rPr>
          <w:sz w:val="23"/>
          <w:szCs w:val="23"/>
        </w:rPr>
      </w:pPr>
    </w:p>
    <w:p w14:paraId="7B88B8DF" w14:textId="4BFB2AE2" w:rsidR="003F4765" w:rsidRPr="001176FF" w:rsidRDefault="00AE7284" w:rsidP="003F4765">
      <w:pPr>
        <w:spacing w:after="0"/>
        <w:jc w:val="both"/>
        <w:rPr>
          <w:rFonts w:asciiTheme="majorBidi" w:eastAsia="Cambria" w:hAnsiTheme="majorBidi" w:cstheme="majorBidi"/>
          <w:b/>
          <w:sz w:val="23"/>
          <w:szCs w:val="23"/>
        </w:rPr>
      </w:pPr>
      <w:r>
        <w:rPr>
          <w:rFonts w:asciiTheme="majorBidi" w:eastAsia="Cambria" w:hAnsiTheme="majorBidi" w:cstheme="majorBidi"/>
          <w:b/>
          <w:color w:val="000000" w:themeColor="text1"/>
          <w:sz w:val="23"/>
          <w:szCs w:val="23"/>
        </w:rPr>
        <w:t>FOR IMMEDIATE RELEASE</w:t>
      </w:r>
      <w:r w:rsidR="003F4765" w:rsidRPr="001176FF">
        <w:rPr>
          <w:rFonts w:asciiTheme="majorBidi" w:eastAsia="Cambria" w:hAnsiTheme="majorBidi" w:cstheme="majorBidi"/>
          <w:b/>
          <w:sz w:val="23"/>
          <w:szCs w:val="23"/>
        </w:rPr>
        <w:tab/>
      </w:r>
      <w:r w:rsidR="003F4765" w:rsidRPr="001176FF">
        <w:rPr>
          <w:rFonts w:asciiTheme="majorBidi" w:eastAsia="Cambria" w:hAnsiTheme="majorBidi" w:cstheme="majorBidi"/>
          <w:b/>
          <w:sz w:val="23"/>
          <w:szCs w:val="23"/>
        </w:rPr>
        <w:tab/>
      </w:r>
      <w:r w:rsidR="003F4765">
        <w:rPr>
          <w:rFonts w:asciiTheme="majorBidi" w:eastAsia="Cambria" w:hAnsiTheme="majorBidi" w:cstheme="majorBidi"/>
          <w:b/>
          <w:sz w:val="23"/>
          <w:szCs w:val="23"/>
        </w:rPr>
        <w:tab/>
      </w:r>
      <w:r w:rsidR="003F4765" w:rsidRPr="001176FF">
        <w:rPr>
          <w:rFonts w:asciiTheme="majorBidi" w:eastAsia="Cambria" w:hAnsiTheme="majorBidi" w:cstheme="majorBidi"/>
          <w:b/>
          <w:sz w:val="23"/>
          <w:szCs w:val="23"/>
          <w:u w:val="single"/>
        </w:rPr>
        <w:t>Contact:</w:t>
      </w:r>
      <w:r w:rsidR="003F4765" w:rsidRPr="001176FF">
        <w:rPr>
          <w:rFonts w:asciiTheme="majorBidi" w:eastAsia="Cambria" w:hAnsiTheme="majorBidi" w:cstheme="majorBidi"/>
          <w:b/>
          <w:sz w:val="23"/>
          <w:szCs w:val="23"/>
        </w:rPr>
        <w:tab/>
      </w:r>
      <w:r w:rsidR="003F4765" w:rsidRPr="001176FF">
        <w:rPr>
          <w:rFonts w:asciiTheme="majorBidi" w:eastAsia="Calibri Light" w:hAnsiTheme="majorBidi" w:cstheme="majorBidi"/>
          <w:bCs/>
          <w:sz w:val="23"/>
          <w:szCs w:val="23"/>
        </w:rPr>
        <w:t>Kristin Hawkins</w:t>
      </w:r>
    </w:p>
    <w:p w14:paraId="472931FB" w14:textId="77777777" w:rsidR="003F4765" w:rsidRPr="001176FF" w:rsidRDefault="003F4765" w:rsidP="003F4765">
      <w:pPr>
        <w:spacing w:after="0"/>
        <w:ind w:left="5760"/>
        <w:jc w:val="both"/>
        <w:rPr>
          <w:rFonts w:asciiTheme="majorBidi" w:eastAsia="Calibri Light" w:hAnsiTheme="majorBidi" w:cstheme="majorBidi"/>
          <w:bCs/>
          <w:sz w:val="23"/>
          <w:szCs w:val="23"/>
        </w:rPr>
      </w:pPr>
      <w:r w:rsidRPr="001176FF">
        <w:rPr>
          <w:rFonts w:asciiTheme="majorBidi" w:eastAsia="Calibri Light" w:hAnsiTheme="majorBidi" w:cstheme="majorBidi"/>
          <w:bCs/>
          <w:sz w:val="23"/>
          <w:szCs w:val="23"/>
        </w:rPr>
        <w:t xml:space="preserve">         </w:t>
      </w:r>
      <w:r w:rsidRPr="001176FF">
        <w:rPr>
          <w:rFonts w:asciiTheme="majorBidi" w:eastAsia="Calibri Light" w:hAnsiTheme="majorBidi" w:cstheme="majorBidi"/>
          <w:bCs/>
          <w:sz w:val="23"/>
          <w:szCs w:val="23"/>
        </w:rPr>
        <w:tab/>
        <w:t>Steinreich Communications</w:t>
      </w:r>
    </w:p>
    <w:p w14:paraId="51A2AB13" w14:textId="6CACCC92" w:rsidR="003F4765" w:rsidRDefault="003F4765" w:rsidP="0076392F">
      <w:pPr>
        <w:spacing w:after="0"/>
        <w:jc w:val="both"/>
        <w:rPr>
          <w:rStyle w:val="Hyperlink"/>
          <w:rFonts w:asciiTheme="majorBidi" w:eastAsia="Calibri Light" w:hAnsiTheme="majorBidi" w:cstheme="majorBidi"/>
          <w:spacing w:val="-10"/>
          <w:sz w:val="23"/>
          <w:szCs w:val="23"/>
          <w:u w:color="000000"/>
        </w:rPr>
      </w:pPr>
      <w:r w:rsidRPr="001176FF">
        <w:rPr>
          <w:rFonts w:asciiTheme="majorBidi" w:eastAsia="Cambria" w:hAnsiTheme="majorBidi" w:cstheme="majorBidi"/>
          <w:b/>
          <w:sz w:val="23"/>
          <w:szCs w:val="23"/>
        </w:rPr>
        <w:tab/>
      </w:r>
      <w:r w:rsidRPr="001176FF">
        <w:rPr>
          <w:rFonts w:asciiTheme="majorBidi" w:eastAsia="Cambria" w:hAnsiTheme="majorBidi" w:cstheme="majorBidi"/>
          <w:b/>
          <w:sz w:val="23"/>
          <w:szCs w:val="23"/>
        </w:rPr>
        <w:tab/>
      </w:r>
      <w:r w:rsidRPr="001176FF">
        <w:rPr>
          <w:rFonts w:asciiTheme="majorBidi" w:eastAsia="Cambria" w:hAnsiTheme="majorBidi" w:cstheme="majorBidi"/>
          <w:b/>
          <w:sz w:val="23"/>
          <w:szCs w:val="23"/>
        </w:rPr>
        <w:tab/>
      </w:r>
      <w:r w:rsidRPr="001176FF">
        <w:rPr>
          <w:rFonts w:asciiTheme="majorBidi" w:eastAsia="Cambria" w:hAnsiTheme="majorBidi" w:cstheme="majorBidi"/>
          <w:b/>
          <w:sz w:val="23"/>
          <w:szCs w:val="23"/>
        </w:rPr>
        <w:tab/>
      </w:r>
      <w:r w:rsidRPr="001176FF">
        <w:rPr>
          <w:rFonts w:asciiTheme="majorBidi" w:eastAsia="Calibri Light" w:hAnsiTheme="majorBidi" w:cstheme="majorBidi"/>
          <w:b/>
          <w:bCs/>
          <w:spacing w:val="-14"/>
          <w:sz w:val="23"/>
          <w:szCs w:val="23"/>
          <w:bdr w:val="none" w:sz="0" w:space="0" w:color="auto" w:frame="1"/>
        </w:rPr>
        <w:tab/>
      </w:r>
      <w:r w:rsidRPr="001176FF">
        <w:rPr>
          <w:rFonts w:asciiTheme="majorBidi" w:eastAsia="Calibri Light" w:hAnsiTheme="majorBidi" w:cstheme="majorBidi"/>
          <w:b/>
          <w:bCs/>
          <w:spacing w:val="-14"/>
          <w:sz w:val="23"/>
          <w:szCs w:val="23"/>
          <w:bdr w:val="none" w:sz="0" w:space="0" w:color="auto" w:frame="1"/>
        </w:rPr>
        <w:tab/>
      </w:r>
      <w:r w:rsidRPr="001176FF">
        <w:rPr>
          <w:rFonts w:asciiTheme="majorBidi" w:eastAsia="Calibri Light" w:hAnsiTheme="majorBidi" w:cstheme="majorBidi"/>
          <w:b/>
          <w:bCs/>
          <w:spacing w:val="-14"/>
          <w:sz w:val="23"/>
          <w:szCs w:val="23"/>
          <w:bdr w:val="none" w:sz="0" w:space="0" w:color="auto" w:frame="1"/>
        </w:rPr>
        <w:tab/>
      </w:r>
      <w:r w:rsidRPr="001176FF">
        <w:rPr>
          <w:rFonts w:asciiTheme="majorBidi" w:eastAsia="Calibri Light" w:hAnsiTheme="majorBidi" w:cstheme="majorBidi"/>
          <w:b/>
          <w:bCs/>
          <w:spacing w:val="-14"/>
          <w:sz w:val="23"/>
          <w:szCs w:val="23"/>
          <w:bdr w:val="none" w:sz="0" w:space="0" w:color="auto" w:frame="1"/>
        </w:rPr>
        <w:tab/>
      </w:r>
      <w:r w:rsidRPr="001176FF">
        <w:rPr>
          <w:rFonts w:asciiTheme="majorBidi" w:eastAsia="Calibri Light" w:hAnsiTheme="majorBidi" w:cstheme="majorBidi"/>
          <w:b/>
          <w:bCs/>
          <w:spacing w:val="-14"/>
          <w:sz w:val="23"/>
          <w:szCs w:val="23"/>
          <w:bdr w:val="none" w:sz="0" w:space="0" w:color="auto" w:frame="1"/>
        </w:rPr>
        <w:tab/>
      </w:r>
      <w:r w:rsidR="0076392F" w:rsidRPr="0076392F">
        <w:rPr>
          <w:rFonts w:asciiTheme="majorBidi" w:eastAsia="Calibri Light" w:hAnsiTheme="majorBidi" w:cstheme="majorBidi"/>
          <w:bCs/>
          <w:sz w:val="23"/>
          <w:szCs w:val="23"/>
        </w:rPr>
        <w:t>212-491-1600</w:t>
      </w:r>
      <w:bookmarkStart w:id="1" w:name="_Hlk18671599"/>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Pr="001176FF">
        <w:rPr>
          <w:rFonts w:asciiTheme="majorBidi" w:eastAsia="Cambria" w:hAnsiTheme="majorBidi" w:cstheme="majorBidi"/>
          <w:b/>
          <w:sz w:val="23"/>
          <w:szCs w:val="23"/>
          <w:u w:color="000000"/>
        </w:rPr>
        <w:tab/>
      </w:r>
      <w:r w:rsidRPr="001176FF">
        <w:rPr>
          <w:rFonts w:asciiTheme="majorBidi" w:eastAsia="Calibri Light" w:hAnsiTheme="majorBidi" w:cstheme="majorBidi"/>
          <w:b/>
          <w:bCs/>
          <w:color w:val="000000"/>
          <w:spacing w:val="-14"/>
          <w:sz w:val="23"/>
          <w:szCs w:val="23"/>
          <w:u w:color="000000"/>
          <w:bdr w:val="none" w:sz="0" w:space="0" w:color="auto" w:frame="1"/>
        </w:rPr>
        <w:tab/>
      </w:r>
      <w:r w:rsidRPr="001176FF">
        <w:rPr>
          <w:rFonts w:asciiTheme="majorBidi" w:eastAsia="Calibri Light" w:hAnsiTheme="majorBidi" w:cstheme="majorBidi"/>
          <w:b/>
          <w:bCs/>
          <w:color w:val="000000"/>
          <w:spacing w:val="-14"/>
          <w:sz w:val="23"/>
          <w:szCs w:val="23"/>
          <w:u w:color="000000"/>
          <w:bdr w:val="none" w:sz="0" w:space="0" w:color="auto" w:frame="1"/>
        </w:rPr>
        <w:tab/>
      </w:r>
      <w:r w:rsidRPr="001176FF">
        <w:rPr>
          <w:rFonts w:asciiTheme="majorBidi" w:eastAsia="Calibri Light" w:hAnsiTheme="majorBidi" w:cstheme="majorBidi"/>
          <w:b/>
          <w:bCs/>
          <w:color w:val="000000"/>
          <w:spacing w:val="-14"/>
          <w:sz w:val="23"/>
          <w:szCs w:val="23"/>
          <w:u w:color="000000"/>
          <w:bdr w:val="none" w:sz="0" w:space="0" w:color="auto" w:frame="1"/>
        </w:rPr>
        <w:tab/>
      </w:r>
      <w:r w:rsidRPr="001176FF">
        <w:rPr>
          <w:rFonts w:asciiTheme="majorBidi" w:eastAsia="Calibri Light" w:hAnsiTheme="majorBidi" w:cstheme="majorBidi"/>
          <w:b/>
          <w:bCs/>
          <w:color w:val="000000"/>
          <w:spacing w:val="-14"/>
          <w:sz w:val="23"/>
          <w:szCs w:val="23"/>
          <w:u w:color="000000"/>
          <w:bdr w:val="none" w:sz="0" w:space="0" w:color="auto" w:frame="1"/>
        </w:rPr>
        <w:tab/>
      </w:r>
      <w:r w:rsidRPr="001176FF">
        <w:rPr>
          <w:rFonts w:asciiTheme="majorBidi" w:eastAsia="Calibri Light" w:hAnsiTheme="majorBidi" w:cstheme="majorBidi"/>
          <w:b/>
          <w:bCs/>
          <w:color w:val="000000"/>
          <w:spacing w:val="-14"/>
          <w:sz w:val="23"/>
          <w:szCs w:val="23"/>
          <w:u w:color="000000"/>
          <w:bdr w:val="none" w:sz="0" w:space="0" w:color="auto" w:frame="1"/>
        </w:rPr>
        <w:tab/>
        <w:t xml:space="preserve">                </w:t>
      </w:r>
      <w:hyperlink r:id="rId5" w:history="1">
        <w:r w:rsidRPr="001176FF">
          <w:rPr>
            <w:rStyle w:val="Hyperlink"/>
            <w:rFonts w:asciiTheme="majorBidi" w:eastAsia="Calibri Light" w:hAnsiTheme="majorBidi" w:cstheme="majorBidi"/>
            <w:sz w:val="23"/>
            <w:szCs w:val="23"/>
            <w:u w:color="000000"/>
          </w:rPr>
          <w:t>khawkins</w:t>
        </w:r>
        <w:r w:rsidRPr="001176FF">
          <w:rPr>
            <w:rStyle w:val="Hyperlink"/>
            <w:rFonts w:asciiTheme="majorBidi" w:eastAsia="Calibri Light" w:hAnsiTheme="majorBidi" w:cstheme="majorBidi"/>
            <w:spacing w:val="-10"/>
            <w:sz w:val="23"/>
            <w:szCs w:val="23"/>
            <w:u w:color="000000"/>
          </w:rPr>
          <w:t>@scompr.com</w:t>
        </w:r>
      </w:hyperlink>
    </w:p>
    <w:p w14:paraId="3C30DB99" w14:textId="77777777" w:rsidR="0076392F" w:rsidRDefault="0076392F" w:rsidP="0076392F">
      <w:pPr>
        <w:spacing w:after="0"/>
        <w:jc w:val="both"/>
        <w:rPr>
          <w:rStyle w:val="Hyperlink"/>
          <w:rFonts w:asciiTheme="majorBidi" w:eastAsia="Calibri Light" w:hAnsiTheme="majorBidi" w:cstheme="majorBidi"/>
          <w:spacing w:val="-10"/>
          <w:sz w:val="23"/>
          <w:szCs w:val="23"/>
          <w:u w:color="000000"/>
        </w:rPr>
      </w:pPr>
    </w:p>
    <w:p w14:paraId="34562F8C" w14:textId="11EF1E38" w:rsidR="00FD7331" w:rsidRDefault="00493E4C" w:rsidP="00FD7331">
      <w:pPr>
        <w:pStyle w:val="BodyA"/>
        <w:spacing w:line="240" w:lineRule="exact"/>
        <w:rPr>
          <w:rFonts w:asciiTheme="majorBidi" w:eastAsia="Calibri Light" w:hAnsiTheme="majorBidi" w:cstheme="majorBidi"/>
          <w:b/>
          <w:bCs/>
          <w:color w:val="auto"/>
          <w:sz w:val="23"/>
          <w:szCs w:val="23"/>
          <w:u w:val="single"/>
        </w:rPr>
      </w:pPr>
      <w:r w:rsidRPr="001176FF">
        <w:rPr>
          <w:rFonts w:asciiTheme="majorBidi" w:eastAsia="Calibri Light" w:hAnsiTheme="majorBidi" w:cstheme="majorBidi"/>
          <w:b/>
          <w:bCs/>
          <w:color w:val="auto"/>
          <w:sz w:val="23"/>
          <w:szCs w:val="23"/>
          <w:u w:val="single"/>
        </w:rPr>
        <w:t>HOOKER FURNITURE</w:t>
      </w:r>
      <w:r>
        <w:rPr>
          <w:rFonts w:asciiTheme="majorBidi" w:eastAsia="Calibri Light" w:hAnsiTheme="majorBidi" w:cstheme="majorBidi"/>
          <w:b/>
          <w:bCs/>
          <w:color w:val="auto"/>
          <w:sz w:val="23"/>
          <w:szCs w:val="23"/>
          <w:u w:val="single"/>
        </w:rPr>
        <w:t xml:space="preserve"> MARKS 10 YEAR ANNIVERSARY OF ‘MELANGE’ COLLECTION AT </w:t>
      </w:r>
      <w:r w:rsidR="00FD7331">
        <w:rPr>
          <w:rFonts w:asciiTheme="majorBidi" w:eastAsia="Calibri Light" w:hAnsiTheme="majorBidi" w:cstheme="majorBidi"/>
          <w:b/>
          <w:bCs/>
          <w:color w:val="auto"/>
          <w:sz w:val="23"/>
          <w:szCs w:val="23"/>
          <w:u w:val="single"/>
        </w:rPr>
        <w:t xml:space="preserve">FALL </w:t>
      </w:r>
      <w:r w:rsidR="00FD7331">
        <w:rPr>
          <w:rFonts w:asciiTheme="majorBidi" w:eastAsia="Calibri Light" w:hAnsiTheme="majorBidi" w:cstheme="majorBidi"/>
          <w:b/>
          <w:bCs/>
          <w:sz w:val="23"/>
          <w:szCs w:val="23"/>
          <w:u w:val="single"/>
        </w:rPr>
        <w:t>HIGH POINT MARKET</w:t>
      </w:r>
      <w:r>
        <w:rPr>
          <w:rFonts w:asciiTheme="majorBidi" w:eastAsia="Calibri Light" w:hAnsiTheme="majorBidi" w:cstheme="majorBidi"/>
          <w:b/>
          <w:bCs/>
          <w:sz w:val="23"/>
          <w:szCs w:val="23"/>
          <w:u w:val="single"/>
        </w:rPr>
        <w:t xml:space="preserve"> WITH </w:t>
      </w:r>
      <w:r>
        <w:rPr>
          <w:rFonts w:asciiTheme="majorBidi" w:eastAsia="Calibri Light" w:hAnsiTheme="majorBidi" w:cstheme="majorBidi"/>
          <w:b/>
          <w:bCs/>
          <w:color w:val="auto"/>
          <w:sz w:val="23"/>
          <w:szCs w:val="23"/>
          <w:u w:val="single"/>
        </w:rPr>
        <w:t xml:space="preserve">45 NEW PIECES </w:t>
      </w:r>
    </w:p>
    <w:p w14:paraId="1D66F654" w14:textId="1204BFE6" w:rsidR="00493E4C" w:rsidRDefault="00493E4C" w:rsidP="00FD7331">
      <w:pPr>
        <w:pStyle w:val="BodyA"/>
        <w:spacing w:line="240" w:lineRule="exact"/>
        <w:rPr>
          <w:rFonts w:asciiTheme="majorBidi" w:eastAsia="Calibri Light" w:hAnsiTheme="majorBidi" w:cstheme="majorBidi"/>
          <w:b/>
          <w:bCs/>
          <w:color w:val="auto"/>
          <w:sz w:val="23"/>
          <w:szCs w:val="23"/>
          <w:u w:val="single"/>
        </w:rPr>
      </w:pPr>
    </w:p>
    <w:p w14:paraId="5B4283B0" w14:textId="17B0A505" w:rsidR="00493E4C" w:rsidRPr="00AE7284" w:rsidRDefault="00493E4C" w:rsidP="00FD7331">
      <w:pPr>
        <w:pStyle w:val="BodyA"/>
        <w:spacing w:line="240" w:lineRule="exact"/>
        <w:rPr>
          <w:rFonts w:asciiTheme="majorBidi" w:eastAsia="Calibri Light" w:hAnsiTheme="majorBidi" w:cstheme="majorBidi"/>
          <w:b/>
          <w:bCs/>
          <w:color w:val="auto"/>
          <w:sz w:val="23"/>
          <w:szCs w:val="23"/>
          <w:u w:val="single"/>
        </w:rPr>
      </w:pPr>
      <w:r>
        <w:rPr>
          <w:rFonts w:asciiTheme="majorBidi" w:eastAsia="Calibri Light" w:hAnsiTheme="majorBidi" w:cstheme="majorBidi"/>
          <w:b/>
          <w:bCs/>
          <w:color w:val="auto"/>
          <w:sz w:val="23"/>
          <w:szCs w:val="23"/>
          <w:u w:val="single"/>
        </w:rPr>
        <w:t xml:space="preserve">COLLECTION HAS GENERATED MORE </w:t>
      </w:r>
      <w:r w:rsidRPr="00AE7284">
        <w:rPr>
          <w:rFonts w:asciiTheme="majorBidi" w:eastAsia="Calibri Light" w:hAnsiTheme="majorBidi" w:cstheme="majorBidi"/>
          <w:b/>
          <w:bCs/>
          <w:color w:val="auto"/>
          <w:sz w:val="23"/>
          <w:szCs w:val="23"/>
          <w:u w:val="single"/>
        </w:rPr>
        <w:t>THAN $250 MILLION IN RETAIL SALES</w:t>
      </w:r>
    </w:p>
    <w:p w14:paraId="696AD411" w14:textId="77777777" w:rsidR="00FD7331" w:rsidRPr="00AE7284" w:rsidRDefault="00FD7331" w:rsidP="00FD7331">
      <w:pPr>
        <w:pStyle w:val="BodyA"/>
        <w:spacing w:line="240" w:lineRule="exact"/>
        <w:rPr>
          <w:rFonts w:hAnsi="Times New Roman" w:cs="Times New Roman"/>
          <w:b/>
          <w:bCs/>
          <w:sz w:val="23"/>
          <w:szCs w:val="23"/>
          <w:u w:val="single"/>
        </w:rPr>
      </w:pPr>
    </w:p>
    <w:bookmarkEnd w:id="1"/>
    <w:p w14:paraId="5ED77C5A" w14:textId="17D5563F" w:rsidR="00493E4C" w:rsidRPr="00AE7284" w:rsidRDefault="003F4765" w:rsidP="005A0678">
      <w:pPr>
        <w:spacing w:after="0" w:line="360" w:lineRule="auto"/>
        <w:ind w:firstLine="720"/>
        <w:rPr>
          <w:rFonts w:ascii="Times New Roman" w:hAnsi="Times New Roman" w:cs="Times New Roman"/>
          <w:sz w:val="24"/>
          <w:szCs w:val="24"/>
        </w:rPr>
      </w:pPr>
      <w:r w:rsidRPr="00AE7284">
        <w:rPr>
          <w:rFonts w:ascii="Times New Roman" w:hAnsi="Times New Roman" w:cs="Times New Roman"/>
          <w:b/>
          <w:bCs/>
          <w:sz w:val="24"/>
          <w:szCs w:val="24"/>
        </w:rPr>
        <w:t xml:space="preserve">MARTINSVILLE, Va. </w:t>
      </w:r>
      <w:r w:rsidRPr="00AE7284">
        <w:rPr>
          <w:rFonts w:ascii="Times New Roman" w:hAnsi="Times New Roman" w:cs="Times New Roman"/>
          <w:bCs/>
          <w:sz w:val="24"/>
          <w:szCs w:val="24"/>
        </w:rPr>
        <w:t xml:space="preserve">– </w:t>
      </w:r>
      <w:bookmarkStart w:id="2" w:name="_Hlk18671507"/>
      <w:r w:rsidR="00493E4C" w:rsidRPr="00AE7284">
        <w:rPr>
          <w:rFonts w:ascii="Times New Roman" w:hAnsi="Times New Roman" w:cs="Times New Roman"/>
          <w:bCs/>
          <w:sz w:val="24"/>
          <w:szCs w:val="24"/>
        </w:rPr>
        <w:t xml:space="preserve">Celebrating its 10th anniversary in 2020, </w:t>
      </w:r>
      <w:r w:rsidRPr="00AE7284">
        <w:rPr>
          <w:rFonts w:ascii="Times New Roman" w:hAnsi="Times New Roman" w:cs="Times New Roman"/>
          <w:bCs/>
          <w:sz w:val="24"/>
          <w:szCs w:val="24"/>
        </w:rPr>
        <w:t xml:space="preserve">Hooker Furniture </w:t>
      </w:r>
      <w:r w:rsidR="000F72FE" w:rsidRPr="00AE7284">
        <w:rPr>
          <w:rFonts w:ascii="Times New Roman" w:hAnsi="Times New Roman" w:cs="Times New Roman"/>
          <w:bCs/>
          <w:sz w:val="24"/>
          <w:szCs w:val="24"/>
        </w:rPr>
        <w:t xml:space="preserve">will </w:t>
      </w:r>
      <w:r w:rsidR="00E17719" w:rsidRPr="00AE7284">
        <w:rPr>
          <w:rFonts w:ascii="Times New Roman" w:hAnsi="Times New Roman" w:cs="Times New Roman"/>
          <w:bCs/>
          <w:sz w:val="24"/>
          <w:szCs w:val="24"/>
        </w:rPr>
        <w:t>continu</w:t>
      </w:r>
      <w:r w:rsidR="000F72FE" w:rsidRPr="00AE7284">
        <w:rPr>
          <w:rFonts w:ascii="Times New Roman" w:hAnsi="Times New Roman" w:cs="Times New Roman"/>
          <w:bCs/>
          <w:sz w:val="24"/>
          <w:szCs w:val="24"/>
        </w:rPr>
        <w:t>e its emphasis</w:t>
      </w:r>
      <w:r w:rsidR="00E17719" w:rsidRPr="00AE7284">
        <w:rPr>
          <w:rFonts w:ascii="Times New Roman" w:hAnsi="Times New Roman" w:cs="Times New Roman"/>
          <w:bCs/>
          <w:sz w:val="24"/>
          <w:szCs w:val="24"/>
        </w:rPr>
        <w:t xml:space="preserve"> </w:t>
      </w:r>
      <w:r w:rsidR="000F72FE" w:rsidRPr="00AE7284">
        <w:rPr>
          <w:rFonts w:ascii="Times New Roman" w:hAnsi="Times New Roman" w:cs="Times New Roman"/>
          <w:bCs/>
          <w:sz w:val="24"/>
          <w:szCs w:val="24"/>
        </w:rPr>
        <w:t xml:space="preserve">and expansion of </w:t>
      </w:r>
      <w:r w:rsidR="005A623F" w:rsidRPr="00AE7284">
        <w:rPr>
          <w:rFonts w:ascii="Times New Roman" w:hAnsi="Times New Roman" w:cs="Times New Roman"/>
          <w:bCs/>
          <w:sz w:val="24"/>
          <w:szCs w:val="24"/>
        </w:rPr>
        <w:t>its</w:t>
      </w:r>
      <w:r w:rsidR="00E17719" w:rsidRPr="00AE7284">
        <w:rPr>
          <w:rFonts w:ascii="Times New Roman" w:hAnsi="Times New Roman" w:cs="Times New Roman"/>
          <w:bCs/>
          <w:sz w:val="24"/>
          <w:szCs w:val="24"/>
        </w:rPr>
        <w:t xml:space="preserve"> </w:t>
      </w:r>
      <w:r w:rsidR="005A0678" w:rsidRPr="00AE7284">
        <w:rPr>
          <w:rFonts w:ascii="Times New Roman" w:hAnsi="Times New Roman" w:cs="Times New Roman"/>
          <w:b/>
          <w:bCs/>
          <w:i/>
          <w:sz w:val="24"/>
          <w:szCs w:val="24"/>
        </w:rPr>
        <w:t>Mélange</w:t>
      </w:r>
      <w:r w:rsidR="00E17719" w:rsidRPr="00AE7284">
        <w:rPr>
          <w:rFonts w:ascii="Times New Roman" w:hAnsi="Times New Roman" w:cs="Times New Roman"/>
          <w:bCs/>
          <w:sz w:val="24"/>
          <w:szCs w:val="24"/>
        </w:rPr>
        <w:t xml:space="preserve"> collection </w:t>
      </w:r>
      <w:r w:rsidR="000F72FE" w:rsidRPr="00AE7284">
        <w:rPr>
          <w:rFonts w:ascii="Times New Roman" w:hAnsi="Times New Roman" w:cs="Times New Roman"/>
          <w:bCs/>
          <w:sz w:val="24"/>
          <w:szCs w:val="24"/>
        </w:rPr>
        <w:t xml:space="preserve">with </w:t>
      </w:r>
      <w:r w:rsidR="00493E4C" w:rsidRPr="00AE7284">
        <w:rPr>
          <w:rFonts w:ascii="Times New Roman" w:hAnsi="Times New Roman" w:cs="Times New Roman"/>
          <w:bCs/>
          <w:sz w:val="24"/>
          <w:szCs w:val="24"/>
        </w:rPr>
        <w:t>4</w:t>
      </w:r>
      <w:r w:rsidR="000F72FE" w:rsidRPr="00AE7284">
        <w:rPr>
          <w:rFonts w:ascii="Times New Roman" w:hAnsi="Times New Roman" w:cs="Times New Roman"/>
          <w:bCs/>
          <w:sz w:val="24"/>
          <w:szCs w:val="24"/>
        </w:rPr>
        <w:t>5</w:t>
      </w:r>
      <w:r w:rsidR="00A85210" w:rsidRPr="00AE7284">
        <w:rPr>
          <w:rFonts w:ascii="Times New Roman" w:hAnsi="Times New Roman" w:cs="Times New Roman"/>
          <w:bCs/>
          <w:sz w:val="24"/>
          <w:szCs w:val="24"/>
        </w:rPr>
        <w:t xml:space="preserve"> new</w:t>
      </w:r>
      <w:r w:rsidR="000F72FE" w:rsidRPr="00AE7284">
        <w:rPr>
          <w:rFonts w:ascii="Times New Roman" w:hAnsi="Times New Roman" w:cs="Times New Roman"/>
          <w:bCs/>
          <w:sz w:val="24"/>
          <w:szCs w:val="24"/>
        </w:rPr>
        <w:t xml:space="preserve"> pieces</w:t>
      </w:r>
      <w:r w:rsidR="00A85210" w:rsidRPr="00AE7284">
        <w:rPr>
          <w:rFonts w:ascii="Times New Roman" w:hAnsi="Times New Roman" w:cs="Times New Roman"/>
          <w:bCs/>
          <w:sz w:val="24"/>
          <w:szCs w:val="24"/>
        </w:rPr>
        <w:t xml:space="preserve"> </w:t>
      </w:r>
      <w:r w:rsidR="005A623F" w:rsidRPr="00AE7284">
        <w:rPr>
          <w:rFonts w:ascii="Times New Roman" w:hAnsi="Times New Roman" w:cs="Times New Roman"/>
          <w:bCs/>
          <w:sz w:val="24"/>
          <w:szCs w:val="24"/>
        </w:rPr>
        <w:t xml:space="preserve">at </w:t>
      </w:r>
      <w:r w:rsidR="00A85210" w:rsidRPr="00AE7284">
        <w:rPr>
          <w:rFonts w:ascii="Times New Roman" w:hAnsi="Times New Roman" w:cs="Times New Roman"/>
          <w:bCs/>
          <w:sz w:val="24"/>
          <w:szCs w:val="24"/>
        </w:rPr>
        <w:t xml:space="preserve">the Fall </w:t>
      </w:r>
      <w:r w:rsidR="005A623F" w:rsidRPr="00AE7284">
        <w:rPr>
          <w:rFonts w:ascii="Times New Roman" w:hAnsi="Times New Roman" w:cs="Times New Roman"/>
          <w:bCs/>
          <w:sz w:val="24"/>
          <w:szCs w:val="24"/>
        </w:rPr>
        <w:t xml:space="preserve">High Point Market. </w:t>
      </w:r>
      <w:r w:rsidR="00FD7331" w:rsidRPr="00AE7284">
        <w:rPr>
          <w:rFonts w:ascii="Times New Roman" w:hAnsi="Times New Roman" w:cs="Times New Roman"/>
          <w:bCs/>
          <w:sz w:val="24"/>
          <w:szCs w:val="24"/>
        </w:rPr>
        <w:t>The globally inspired,</w:t>
      </w:r>
      <w:r w:rsidR="000F72FE" w:rsidRPr="00AE7284">
        <w:rPr>
          <w:rFonts w:ascii="Times New Roman" w:hAnsi="Times New Roman" w:cs="Times New Roman"/>
          <w:sz w:val="24"/>
          <w:szCs w:val="24"/>
        </w:rPr>
        <w:t xml:space="preserve"> eclectic collection of one-of-a-kind artistic accent pieces </w:t>
      </w:r>
      <w:r w:rsidR="00493E4C" w:rsidRPr="00AE7284">
        <w:rPr>
          <w:rFonts w:ascii="Times New Roman" w:hAnsi="Times New Roman" w:cs="Times New Roman"/>
          <w:sz w:val="24"/>
          <w:szCs w:val="24"/>
        </w:rPr>
        <w:t>has been a top performer for the company, resulting in retail sales of more than $250 million dollars to date.</w:t>
      </w:r>
    </w:p>
    <w:bookmarkEnd w:id="2"/>
    <w:p w14:paraId="140C0392" w14:textId="3C7CCCFC" w:rsidR="00493E4C" w:rsidRPr="00493E4C" w:rsidRDefault="00493E4C" w:rsidP="00493E4C">
      <w:pPr>
        <w:spacing w:after="0" w:line="360" w:lineRule="auto"/>
        <w:ind w:firstLine="720"/>
        <w:rPr>
          <w:rFonts w:ascii="Times New Roman" w:hAnsi="Times New Roman" w:cs="Times New Roman"/>
          <w:bCs/>
          <w:sz w:val="24"/>
          <w:szCs w:val="24"/>
        </w:rPr>
      </w:pPr>
      <w:r w:rsidRPr="00AE7284">
        <w:rPr>
          <w:rFonts w:ascii="Times New Roman" w:hAnsi="Times New Roman" w:cs="Times New Roman"/>
          <w:bCs/>
          <w:sz w:val="24"/>
          <w:szCs w:val="24"/>
        </w:rPr>
        <w:t>“</w:t>
      </w:r>
      <w:r w:rsidR="00CF0E37" w:rsidRPr="00AE7284">
        <w:rPr>
          <w:rFonts w:ascii="Times New Roman" w:hAnsi="Times New Roman" w:cs="Times New Roman"/>
          <w:bCs/>
          <w:sz w:val="24"/>
          <w:szCs w:val="24"/>
        </w:rPr>
        <w:t xml:space="preserve">Ten years ago </w:t>
      </w:r>
      <w:r w:rsidRPr="00AE7284">
        <w:rPr>
          <w:rFonts w:ascii="Times New Roman" w:hAnsi="Times New Roman" w:cs="Times New Roman"/>
          <w:bCs/>
          <w:sz w:val="24"/>
          <w:szCs w:val="24"/>
        </w:rPr>
        <w:t xml:space="preserve">we identified a niche </w:t>
      </w:r>
      <w:r w:rsidR="00CF0E37" w:rsidRPr="00AE7284">
        <w:rPr>
          <w:rFonts w:ascii="Times New Roman" w:hAnsi="Times New Roman" w:cs="Times New Roman"/>
          <w:bCs/>
          <w:sz w:val="24"/>
          <w:szCs w:val="24"/>
        </w:rPr>
        <w:t xml:space="preserve">in the marketplace </w:t>
      </w:r>
      <w:r w:rsidRPr="00AE7284">
        <w:rPr>
          <w:rFonts w:ascii="Times New Roman" w:hAnsi="Times New Roman" w:cs="Times New Roman"/>
          <w:bCs/>
          <w:sz w:val="24"/>
          <w:szCs w:val="24"/>
        </w:rPr>
        <w:t>for high-style accent pieces with luxurious looks at affordable price points</w:t>
      </w:r>
      <w:r w:rsidR="00CF0E37" w:rsidRPr="00AE7284">
        <w:rPr>
          <w:rFonts w:ascii="Times New Roman" w:hAnsi="Times New Roman" w:cs="Times New Roman"/>
          <w:bCs/>
          <w:sz w:val="24"/>
          <w:szCs w:val="24"/>
        </w:rPr>
        <w:t xml:space="preserve">,” </w:t>
      </w:r>
      <w:r w:rsidRPr="00AE7284">
        <w:rPr>
          <w:rFonts w:ascii="Times New Roman" w:hAnsi="Times New Roman" w:cs="Times New Roman"/>
          <w:sz w:val="24"/>
          <w:szCs w:val="24"/>
        </w:rPr>
        <w:t xml:space="preserve">said </w:t>
      </w:r>
      <w:r w:rsidR="004D27BA" w:rsidRPr="00AE7284">
        <w:rPr>
          <w:rFonts w:ascii="Times New Roman" w:hAnsi="Times New Roman" w:cs="Times New Roman"/>
          <w:sz w:val="24"/>
          <w:szCs w:val="24"/>
        </w:rPr>
        <w:t>Tim O’Hare, senior vice president</w:t>
      </w:r>
      <w:r w:rsidR="004D27BA">
        <w:rPr>
          <w:rFonts w:ascii="Times New Roman" w:hAnsi="Times New Roman" w:cs="Times New Roman"/>
          <w:sz w:val="24"/>
          <w:szCs w:val="24"/>
        </w:rPr>
        <w:t xml:space="preserve"> of</w:t>
      </w:r>
      <w:r w:rsidR="004D27BA" w:rsidRPr="00237E22">
        <w:rPr>
          <w:rFonts w:ascii="Times New Roman" w:hAnsi="Times New Roman" w:cs="Times New Roman"/>
          <w:sz w:val="24"/>
          <w:szCs w:val="24"/>
        </w:rPr>
        <w:t xml:space="preserve"> merchandising and design for Hooker</w:t>
      </w:r>
      <w:r w:rsidR="004D27BA">
        <w:rPr>
          <w:rFonts w:ascii="Times New Roman" w:hAnsi="Times New Roman" w:cs="Times New Roman"/>
          <w:sz w:val="24"/>
          <w:szCs w:val="24"/>
        </w:rPr>
        <w:t xml:space="preserve"> </w:t>
      </w:r>
      <w:r w:rsidR="004D27BA" w:rsidRPr="004A6FE8">
        <w:rPr>
          <w:rFonts w:ascii="Times New Roman" w:hAnsi="Times New Roman" w:cs="Times New Roman"/>
          <w:sz w:val="24"/>
          <w:szCs w:val="24"/>
        </w:rPr>
        <w:t>Furniture</w:t>
      </w:r>
      <w:r w:rsidR="004D27BA" w:rsidRPr="00237E22">
        <w:rPr>
          <w:rFonts w:ascii="Times New Roman" w:hAnsi="Times New Roman" w:cs="Times New Roman"/>
          <w:sz w:val="24"/>
          <w:szCs w:val="24"/>
        </w:rPr>
        <w:t xml:space="preserve"> case goods</w:t>
      </w:r>
      <w:r w:rsidRPr="00320C08">
        <w:rPr>
          <w:rFonts w:ascii="Times New Roman" w:hAnsi="Times New Roman" w:cs="Times New Roman"/>
          <w:sz w:val="24"/>
          <w:szCs w:val="24"/>
        </w:rPr>
        <w:t>. “</w:t>
      </w:r>
      <w:r w:rsidRPr="00493E4C">
        <w:rPr>
          <w:rFonts w:ascii="Times New Roman" w:hAnsi="Times New Roman" w:cs="Times New Roman"/>
          <w:bCs/>
          <w:sz w:val="24"/>
          <w:szCs w:val="24"/>
        </w:rPr>
        <w:t>Th</w:t>
      </w:r>
      <w:r w:rsidR="00CF0E37">
        <w:rPr>
          <w:rFonts w:ascii="Times New Roman" w:hAnsi="Times New Roman" w:cs="Times New Roman"/>
          <w:bCs/>
          <w:sz w:val="24"/>
          <w:szCs w:val="24"/>
        </w:rPr>
        <w:t>e</w:t>
      </w:r>
      <w:r w:rsidRPr="00493E4C">
        <w:rPr>
          <w:rFonts w:ascii="Times New Roman" w:hAnsi="Times New Roman" w:cs="Times New Roman"/>
          <w:bCs/>
          <w:sz w:val="24"/>
          <w:szCs w:val="24"/>
        </w:rPr>
        <w:t xml:space="preserve"> </w:t>
      </w:r>
      <w:r w:rsidR="00CF0E37">
        <w:rPr>
          <w:rFonts w:ascii="Times New Roman" w:hAnsi="Times New Roman" w:cs="Times New Roman"/>
          <w:bCs/>
          <w:sz w:val="24"/>
          <w:szCs w:val="24"/>
        </w:rPr>
        <w:t xml:space="preserve">collection, which includes an </w:t>
      </w:r>
      <w:r w:rsidRPr="00493E4C">
        <w:rPr>
          <w:rFonts w:ascii="Times New Roman" w:hAnsi="Times New Roman" w:cs="Times New Roman"/>
          <w:bCs/>
          <w:sz w:val="24"/>
          <w:szCs w:val="24"/>
        </w:rPr>
        <w:t>eclectic assortment of accent pieces inspired by industry-leading consumer fashion, style and design trends</w:t>
      </w:r>
      <w:r w:rsidR="00EF4A10">
        <w:rPr>
          <w:rFonts w:ascii="Times New Roman" w:hAnsi="Times New Roman" w:cs="Times New Roman"/>
          <w:bCs/>
          <w:sz w:val="24"/>
          <w:szCs w:val="24"/>
        </w:rPr>
        <w:t xml:space="preserve"> </w:t>
      </w:r>
      <w:r w:rsidR="00EF4A10" w:rsidRPr="00320C08">
        <w:rPr>
          <w:rFonts w:ascii="Times New Roman" w:hAnsi="Times New Roman" w:cs="Times New Roman"/>
          <w:bCs/>
          <w:sz w:val="24"/>
          <w:szCs w:val="24"/>
        </w:rPr>
        <w:t>–</w:t>
      </w:r>
      <w:r w:rsidR="00CF0E37">
        <w:rPr>
          <w:rFonts w:ascii="Times New Roman" w:hAnsi="Times New Roman" w:cs="Times New Roman"/>
          <w:bCs/>
          <w:sz w:val="24"/>
          <w:szCs w:val="24"/>
        </w:rPr>
        <w:t xml:space="preserve"> </w:t>
      </w:r>
      <w:r w:rsidRPr="00493E4C">
        <w:rPr>
          <w:rFonts w:ascii="Times New Roman" w:hAnsi="Times New Roman" w:cs="Times New Roman"/>
          <w:bCs/>
          <w:sz w:val="24"/>
          <w:szCs w:val="24"/>
        </w:rPr>
        <w:t>at affordable price</w:t>
      </w:r>
      <w:r w:rsidR="00EF4A10">
        <w:rPr>
          <w:rFonts w:ascii="Times New Roman" w:hAnsi="Times New Roman" w:cs="Times New Roman"/>
          <w:bCs/>
          <w:sz w:val="24"/>
          <w:szCs w:val="24"/>
        </w:rPr>
        <w:t xml:space="preserve"> points</w:t>
      </w:r>
      <w:r w:rsidR="00CF0E37">
        <w:rPr>
          <w:rFonts w:ascii="Times New Roman" w:hAnsi="Times New Roman" w:cs="Times New Roman"/>
          <w:bCs/>
          <w:sz w:val="24"/>
          <w:szCs w:val="24"/>
        </w:rPr>
        <w:t xml:space="preserve"> </w:t>
      </w:r>
      <w:r w:rsidR="00CF0E37" w:rsidRPr="00320C08">
        <w:rPr>
          <w:rFonts w:ascii="Times New Roman" w:hAnsi="Times New Roman" w:cs="Times New Roman"/>
          <w:bCs/>
          <w:sz w:val="24"/>
          <w:szCs w:val="24"/>
        </w:rPr>
        <w:t>–</w:t>
      </w:r>
      <w:r w:rsidR="00CF0E37">
        <w:rPr>
          <w:rFonts w:ascii="Times New Roman" w:hAnsi="Times New Roman" w:cs="Times New Roman"/>
          <w:bCs/>
          <w:sz w:val="24"/>
          <w:szCs w:val="24"/>
        </w:rPr>
        <w:t xml:space="preserve"> has proven to resonate with consumers year after year, as it consistently ranks among our top</w:t>
      </w:r>
      <w:r w:rsidR="001D5524">
        <w:rPr>
          <w:rFonts w:ascii="Times New Roman" w:hAnsi="Times New Roman" w:cs="Times New Roman"/>
          <w:bCs/>
          <w:sz w:val="24"/>
          <w:szCs w:val="24"/>
        </w:rPr>
        <w:t xml:space="preserve"> performers</w:t>
      </w:r>
      <w:r w:rsidR="00D6789D">
        <w:rPr>
          <w:rFonts w:ascii="Times New Roman" w:hAnsi="Times New Roman" w:cs="Times New Roman"/>
          <w:bCs/>
          <w:sz w:val="24"/>
          <w:szCs w:val="24"/>
        </w:rPr>
        <w:t xml:space="preserve">, generating </w:t>
      </w:r>
      <w:r w:rsidR="00D6789D" w:rsidRPr="00D6789D">
        <w:rPr>
          <w:rFonts w:ascii="Times New Roman" w:hAnsi="Times New Roman" w:cs="Times New Roman"/>
          <w:bCs/>
          <w:sz w:val="24"/>
          <w:szCs w:val="24"/>
        </w:rPr>
        <w:t xml:space="preserve">more than a quarter of a billion </w:t>
      </w:r>
      <w:r w:rsidR="00D6789D">
        <w:rPr>
          <w:rFonts w:ascii="Times New Roman" w:hAnsi="Times New Roman" w:cs="Times New Roman"/>
          <w:bCs/>
          <w:sz w:val="24"/>
          <w:szCs w:val="24"/>
        </w:rPr>
        <w:t xml:space="preserve">dollars </w:t>
      </w:r>
      <w:r w:rsidR="00D6789D" w:rsidRPr="00D6789D">
        <w:rPr>
          <w:rFonts w:ascii="Times New Roman" w:hAnsi="Times New Roman" w:cs="Times New Roman"/>
          <w:bCs/>
          <w:sz w:val="24"/>
          <w:szCs w:val="24"/>
        </w:rPr>
        <w:t>in retail sales</w:t>
      </w:r>
      <w:r w:rsidR="001D5524">
        <w:rPr>
          <w:rFonts w:ascii="Times New Roman" w:hAnsi="Times New Roman" w:cs="Times New Roman"/>
          <w:bCs/>
          <w:sz w:val="24"/>
          <w:szCs w:val="24"/>
        </w:rPr>
        <w:t xml:space="preserve">. </w:t>
      </w:r>
    </w:p>
    <w:p w14:paraId="351257D1" w14:textId="1AD0B365" w:rsidR="00CF0E37" w:rsidRDefault="00EF4A10" w:rsidP="001D55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w:t>
      </w:r>
      <w:r w:rsidR="00493E4C" w:rsidRPr="00493E4C">
        <w:rPr>
          <w:rFonts w:ascii="Times New Roman" w:hAnsi="Times New Roman" w:cs="Times New Roman"/>
          <w:bCs/>
          <w:sz w:val="24"/>
          <w:szCs w:val="24"/>
        </w:rPr>
        <w:t>Our retail and design trade partners appreciate the quality and distinctive looks the collection provides</w:t>
      </w:r>
      <w:r w:rsidR="001D5524">
        <w:rPr>
          <w:rFonts w:ascii="Times New Roman" w:hAnsi="Times New Roman" w:cs="Times New Roman"/>
          <w:bCs/>
          <w:sz w:val="24"/>
          <w:szCs w:val="24"/>
        </w:rPr>
        <w:t xml:space="preserve">, along with the </w:t>
      </w:r>
      <w:r w:rsidR="00493E4C" w:rsidRPr="00493E4C">
        <w:rPr>
          <w:rFonts w:ascii="Times New Roman" w:hAnsi="Times New Roman" w:cs="Times New Roman"/>
          <w:bCs/>
          <w:sz w:val="24"/>
          <w:szCs w:val="24"/>
        </w:rPr>
        <w:t>variety of styles</w:t>
      </w:r>
      <w:r w:rsidR="001D5524">
        <w:rPr>
          <w:rFonts w:ascii="Times New Roman" w:hAnsi="Times New Roman" w:cs="Times New Roman"/>
          <w:bCs/>
          <w:sz w:val="24"/>
          <w:szCs w:val="24"/>
        </w:rPr>
        <w:t xml:space="preserve"> available</w:t>
      </w:r>
      <w:r w:rsidR="00493E4C" w:rsidRPr="00493E4C">
        <w:rPr>
          <w:rFonts w:ascii="Times New Roman" w:hAnsi="Times New Roman" w:cs="Times New Roman"/>
          <w:bCs/>
          <w:sz w:val="24"/>
          <w:szCs w:val="24"/>
        </w:rPr>
        <w:t xml:space="preserve"> that </w:t>
      </w:r>
      <w:r w:rsidR="001D5524">
        <w:rPr>
          <w:rFonts w:ascii="Times New Roman" w:hAnsi="Times New Roman" w:cs="Times New Roman"/>
          <w:bCs/>
          <w:sz w:val="24"/>
          <w:szCs w:val="24"/>
        </w:rPr>
        <w:t xml:space="preserve">can </w:t>
      </w:r>
      <w:r w:rsidR="00493E4C" w:rsidRPr="00493E4C">
        <w:rPr>
          <w:rFonts w:ascii="Times New Roman" w:hAnsi="Times New Roman" w:cs="Times New Roman"/>
          <w:bCs/>
          <w:sz w:val="24"/>
          <w:szCs w:val="24"/>
        </w:rPr>
        <w:t>easily transition from traditional to contemporary settings</w:t>
      </w:r>
      <w:r w:rsidR="001D5524">
        <w:rPr>
          <w:rFonts w:ascii="Times New Roman" w:hAnsi="Times New Roman" w:cs="Times New Roman"/>
          <w:bCs/>
          <w:sz w:val="24"/>
          <w:szCs w:val="24"/>
        </w:rPr>
        <w:t xml:space="preserve">,” he added. “With </w:t>
      </w:r>
      <w:r w:rsidR="00B76832">
        <w:rPr>
          <w:rFonts w:ascii="Times New Roman" w:hAnsi="Times New Roman" w:cs="Times New Roman"/>
          <w:bCs/>
          <w:sz w:val="24"/>
          <w:szCs w:val="24"/>
        </w:rPr>
        <w:t>an assortment that can</w:t>
      </w:r>
      <w:r w:rsidR="00493E4C" w:rsidRPr="00493E4C">
        <w:rPr>
          <w:rFonts w:ascii="Times New Roman" w:hAnsi="Times New Roman" w:cs="Times New Roman"/>
          <w:bCs/>
          <w:sz w:val="24"/>
          <w:szCs w:val="24"/>
        </w:rPr>
        <w:t xml:space="preserve"> provide that </w:t>
      </w:r>
      <w:r>
        <w:rPr>
          <w:rFonts w:ascii="Times New Roman" w:hAnsi="Times New Roman" w:cs="Times New Roman"/>
          <w:bCs/>
          <w:sz w:val="24"/>
          <w:szCs w:val="24"/>
        </w:rPr>
        <w:t>‘</w:t>
      </w:r>
      <w:r w:rsidR="00493E4C" w:rsidRPr="00493E4C">
        <w:rPr>
          <w:rFonts w:ascii="Times New Roman" w:hAnsi="Times New Roman" w:cs="Times New Roman"/>
          <w:bCs/>
          <w:sz w:val="24"/>
          <w:szCs w:val="24"/>
        </w:rPr>
        <w:t>finishing touch</w:t>
      </w:r>
      <w:r>
        <w:rPr>
          <w:rFonts w:ascii="Times New Roman" w:hAnsi="Times New Roman" w:cs="Times New Roman"/>
          <w:bCs/>
          <w:sz w:val="24"/>
          <w:szCs w:val="24"/>
        </w:rPr>
        <w:t>’</w:t>
      </w:r>
      <w:r w:rsidR="00493E4C" w:rsidRPr="00493E4C">
        <w:rPr>
          <w:rFonts w:ascii="Times New Roman" w:hAnsi="Times New Roman" w:cs="Times New Roman"/>
          <w:bCs/>
          <w:sz w:val="24"/>
          <w:szCs w:val="24"/>
        </w:rPr>
        <w:t xml:space="preserve"> or</w:t>
      </w:r>
      <w:r w:rsidR="001D5524">
        <w:rPr>
          <w:rFonts w:ascii="Times New Roman" w:hAnsi="Times New Roman" w:cs="Times New Roman"/>
          <w:bCs/>
          <w:sz w:val="24"/>
          <w:szCs w:val="24"/>
        </w:rPr>
        <w:t xml:space="preserve"> interject</w:t>
      </w:r>
      <w:r w:rsidR="00493E4C" w:rsidRPr="00493E4C">
        <w:rPr>
          <w:rFonts w:ascii="Times New Roman" w:hAnsi="Times New Roman" w:cs="Times New Roman"/>
          <w:bCs/>
          <w:sz w:val="24"/>
          <w:szCs w:val="24"/>
        </w:rPr>
        <w:t xml:space="preserve"> </w:t>
      </w:r>
      <w:r w:rsidR="001D5524">
        <w:rPr>
          <w:rFonts w:ascii="Times New Roman" w:hAnsi="Times New Roman" w:cs="Times New Roman"/>
          <w:bCs/>
          <w:sz w:val="24"/>
          <w:szCs w:val="24"/>
        </w:rPr>
        <w:t xml:space="preserve">a bold </w:t>
      </w:r>
      <w:r>
        <w:rPr>
          <w:rFonts w:ascii="Times New Roman" w:hAnsi="Times New Roman" w:cs="Times New Roman"/>
          <w:bCs/>
          <w:sz w:val="24"/>
          <w:szCs w:val="24"/>
        </w:rPr>
        <w:t>‘</w:t>
      </w:r>
      <w:r w:rsidR="00493E4C" w:rsidRPr="00493E4C">
        <w:rPr>
          <w:rFonts w:ascii="Times New Roman" w:hAnsi="Times New Roman" w:cs="Times New Roman"/>
          <w:bCs/>
          <w:sz w:val="24"/>
          <w:szCs w:val="24"/>
        </w:rPr>
        <w:t>jewelry</w:t>
      </w:r>
      <w:r>
        <w:rPr>
          <w:rFonts w:ascii="Times New Roman" w:hAnsi="Times New Roman" w:cs="Times New Roman"/>
          <w:bCs/>
          <w:sz w:val="24"/>
          <w:szCs w:val="24"/>
        </w:rPr>
        <w:t>’</w:t>
      </w:r>
      <w:r w:rsidR="00493E4C" w:rsidRPr="00493E4C">
        <w:rPr>
          <w:rFonts w:ascii="Times New Roman" w:hAnsi="Times New Roman" w:cs="Times New Roman"/>
          <w:bCs/>
          <w:sz w:val="24"/>
          <w:szCs w:val="24"/>
        </w:rPr>
        <w:t xml:space="preserve"> piece </w:t>
      </w:r>
      <w:r w:rsidR="00B76832">
        <w:rPr>
          <w:rFonts w:ascii="Times New Roman" w:hAnsi="Times New Roman" w:cs="Times New Roman"/>
          <w:bCs/>
          <w:sz w:val="24"/>
          <w:szCs w:val="24"/>
        </w:rPr>
        <w:t>in</w:t>
      </w:r>
      <w:r w:rsidR="00493E4C" w:rsidRPr="00493E4C">
        <w:rPr>
          <w:rFonts w:ascii="Times New Roman" w:hAnsi="Times New Roman" w:cs="Times New Roman"/>
          <w:bCs/>
          <w:sz w:val="24"/>
          <w:szCs w:val="24"/>
        </w:rPr>
        <w:t>to a space</w:t>
      </w:r>
      <w:r w:rsidR="001D5524">
        <w:rPr>
          <w:rFonts w:ascii="Times New Roman" w:hAnsi="Times New Roman" w:cs="Times New Roman"/>
          <w:bCs/>
          <w:sz w:val="24"/>
          <w:szCs w:val="24"/>
        </w:rPr>
        <w:t xml:space="preserve">, </w:t>
      </w:r>
      <w:r w:rsidR="00CF0E37" w:rsidRPr="00493E4C">
        <w:rPr>
          <w:rFonts w:ascii="Times New Roman" w:hAnsi="Times New Roman" w:cs="Times New Roman"/>
          <w:bCs/>
          <w:sz w:val="24"/>
          <w:szCs w:val="24"/>
        </w:rPr>
        <w:t>the Mélange collection</w:t>
      </w:r>
      <w:r w:rsidR="001D5524">
        <w:rPr>
          <w:rFonts w:ascii="Times New Roman" w:hAnsi="Times New Roman" w:cs="Times New Roman"/>
          <w:bCs/>
          <w:sz w:val="24"/>
          <w:szCs w:val="24"/>
        </w:rPr>
        <w:t xml:space="preserve"> will certainly </w:t>
      </w:r>
      <w:r w:rsidR="00CF0E37" w:rsidRPr="00493E4C">
        <w:rPr>
          <w:rFonts w:ascii="Times New Roman" w:hAnsi="Times New Roman" w:cs="Times New Roman"/>
          <w:bCs/>
          <w:sz w:val="24"/>
          <w:szCs w:val="24"/>
        </w:rPr>
        <w:t>continue</w:t>
      </w:r>
      <w:r w:rsidR="001D5524">
        <w:rPr>
          <w:rFonts w:ascii="Times New Roman" w:hAnsi="Times New Roman" w:cs="Times New Roman"/>
          <w:bCs/>
          <w:sz w:val="24"/>
          <w:szCs w:val="24"/>
        </w:rPr>
        <w:t xml:space="preserve"> to be a key focus in the accent furniture category </w:t>
      </w:r>
      <w:r w:rsidR="00B76832">
        <w:rPr>
          <w:rFonts w:ascii="Times New Roman" w:hAnsi="Times New Roman" w:cs="Times New Roman"/>
          <w:bCs/>
          <w:sz w:val="24"/>
          <w:szCs w:val="24"/>
        </w:rPr>
        <w:t>within</w:t>
      </w:r>
      <w:r w:rsidR="001D5524">
        <w:rPr>
          <w:rFonts w:ascii="Times New Roman" w:hAnsi="Times New Roman" w:cs="Times New Roman"/>
          <w:bCs/>
          <w:sz w:val="24"/>
          <w:szCs w:val="24"/>
        </w:rPr>
        <w:t xml:space="preserve"> our product portfolio.” </w:t>
      </w:r>
    </w:p>
    <w:p w14:paraId="743B45B8" w14:textId="77777777" w:rsidR="00EF4A10" w:rsidRPr="00336802" w:rsidRDefault="00EF4A10" w:rsidP="00EF4A10">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B</w:t>
      </w:r>
      <w:r w:rsidRPr="00336802">
        <w:rPr>
          <w:rFonts w:ascii="Times New Roman" w:hAnsi="Times New Roman" w:cs="Times New Roman"/>
          <w:sz w:val="24"/>
          <w:szCs w:val="24"/>
        </w:rPr>
        <w:t>lend</w:t>
      </w:r>
      <w:r>
        <w:rPr>
          <w:rFonts w:ascii="Times New Roman" w:hAnsi="Times New Roman" w:cs="Times New Roman"/>
          <w:sz w:val="24"/>
          <w:szCs w:val="24"/>
        </w:rPr>
        <w:t>ing</w:t>
      </w:r>
      <w:r w:rsidRPr="00336802">
        <w:rPr>
          <w:rFonts w:ascii="Times New Roman" w:hAnsi="Times New Roman" w:cs="Times New Roman"/>
          <w:sz w:val="24"/>
          <w:szCs w:val="24"/>
        </w:rPr>
        <w:t xml:space="preserve"> colors, textures and materials to create a vibrant assortment of versatile and timeless designs, </w:t>
      </w:r>
      <w:r>
        <w:rPr>
          <w:rFonts w:ascii="Times New Roman" w:hAnsi="Times New Roman" w:cs="Times New Roman"/>
          <w:sz w:val="24"/>
          <w:szCs w:val="24"/>
        </w:rPr>
        <w:t xml:space="preserve">new pieces this Market are </w:t>
      </w:r>
      <w:r w:rsidRPr="00336802">
        <w:rPr>
          <w:rFonts w:ascii="Times New Roman" w:hAnsi="Times New Roman" w:cs="Times New Roman"/>
          <w:sz w:val="24"/>
          <w:szCs w:val="24"/>
        </w:rPr>
        <w:t xml:space="preserve">inspired by four of today’s popular consumer lifestyle personalities including the </w:t>
      </w:r>
      <w:r w:rsidRPr="00336802">
        <w:rPr>
          <w:rFonts w:ascii="Times New Roman" w:hAnsi="Times New Roman" w:cs="Times New Roman"/>
          <w:b/>
          <w:bCs/>
          <w:i/>
          <w:iCs/>
          <w:sz w:val="24"/>
          <w:szCs w:val="24"/>
        </w:rPr>
        <w:t>Traditionalist</w:t>
      </w:r>
      <w:r w:rsidRPr="00336802">
        <w:rPr>
          <w:rFonts w:ascii="Times New Roman" w:hAnsi="Times New Roman" w:cs="Times New Roman"/>
          <w:sz w:val="24"/>
          <w:szCs w:val="24"/>
        </w:rPr>
        <w:t xml:space="preserve">, the </w:t>
      </w:r>
      <w:r w:rsidRPr="00336802">
        <w:rPr>
          <w:rFonts w:ascii="Times New Roman" w:hAnsi="Times New Roman" w:cs="Times New Roman"/>
          <w:b/>
          <w:bCs/>
          <w:i/>
          <w:iCs/>
          <w:sz w:val="24"/>
          <w:szCs w:val="24"/>
        </w:rPr>
        <w:t>Collector</w:t>
      </w:r>
      <w:r w:rsidRPr="00336802">
        <w:rPr>
          <w:rFonts w:ascii="Times New Roman" w:hAnsi="Times New Roman" w:cs="Times New Roman"/>
          <w:sz w:val="24"/>
          <w:szCs w:val="24"/>
        </w:rPr>
        <w:t xml:space="preserve">, the </w:t>
      </w:r>
      <w:r w:rsidRPr="00336802">
        <w:rPr>
          <w:rFonts w:ascii="Times New Roman" w:hAnsi="Times New Roman" w:cs="Times New Roman"/>
          <w:b/>
          <w:bCs/>
          <w:i/>
          <w:iCs/>
          <w:sz w:val="24"/>
          <w:szCs w:val="24"/>
        </w:rPr>
        <w:t>Individualist</w:t>
      </w:r>
      <w:r w:rsidRPr="00336802">
        <w:rPr>
          <w:rFonts w:ascii="Times New Roman" w:hAnsi="Times New Roman" w:cs="Times New Roman"/>
          <w:sz w:val="24"/>
          <w:szCs w:val="24"/>
        </w:rPr>
        <w:t xml:space="preserve"> and the </w:t>
      </w:r>
      <w:r w:rsidRPr="00336802">
        <w:rPr>
          <w:rFonts w:ascii="Times New Roman" w:hAnsi="Times New Roman" w:cs="Times New Roman"/>
          <w:b/>
          <w:bCs/>
          <w:i/>
          <w:iCs/>
          <w:sz w:val="24"/>
          <w:szCs w:val="24"/>
        </w:rPr>
        <w:t>Sophisticate</w:t>
      </w:r>
      <w:r w:rsidRPr="00336802">
        <w:rPr>
          <w:rFonts w:ascii="Times New Roman" w:hAnsi="Times New Roman" w:cs="Times New Roman"/>
          <w:sz w:val="24"/>
          <w:szCs w:val="24"/>
        </w:rPr>
        <w:t>.</w:t>
      </w:r>
    </w:p>
    <w:p w14:paraId="5745AD38" w14:textId="4B5ACDB0" w:rsidR="001D5524" w:rsidRDefault="000036DB" w:rsidP="001D5524">
      <w:pPr>
        <w:spacing w:after="0" w:line="360" w:lineRule="auto"/>
        <w:ind w:firstLine="720"/>
        <w:rPr>
          <w:rFonts w:ascii="Times New Roman" w:hAnsi="Times New Roman" w:cs="Times New Roman"/>
          <w:sz w:val="24"/>
          <w:szCs w:val="24"/>
        </w:rPr>
      </w:pPr>
      <w:r w:rsidRPr="00336802">
        <w:rPr>
          <w:rFonts w:ascii="Times New Roman" w:hAnsi="Times New Roman" w:cs="Times New Roman"/>
          <w:sz w:val="24"/>
          <w:szCs w:val="24"/>
        </w:rPr>
        <w:t xml:space="preserve">Rooted in Hooker Furniture’s core value, the </w:t>
      </w:r>
      <w:r w:rsidRPr="00336802">
        <w:rPr>
          <w:rFonts w:ascii="Times New Roman" w:hAnsi="Times New Roman" w:cs="Times New Roman"/>
          <w:b/>
          <w:bCs/>
          <w:i/>
          <w:iCs/>
          <w:sz w:val="24"/>
          <w:szCs w:val="24"/>
        </w:rPr>
        <w:t>Traditionalist</w:t>
      </w:r>
      <w:r w:rsidRPr="00336802">
        <w:rPr>
          <w:rFonts w:ascii="Times New Roman" w:hAnsi="Times New Roman" w:cs="Times New Roman"/>
          <w:sz w:val="24"/>
          <w:szCs w:val="24"/>
        </w:rPr>
        <w:t xml:space="preserve"> trend takes classic forms and adds an </w:t>
      </w:r>
      <w:r w:rsidR="00EE6770" w:rsidRPr="00EE6770">
        <w:rPr>
          <w:rFonts w:ascii="Times New Roman" w:hAnsi="Times New Roman" w:cs="Times New Roman"/>
          <w:sz w:val="24"/>
          <w:szCs w:val="24"/>
        </w:rPr>
        <w:t>eccentric</w:t>
      </w:r>
      <w:r w:rsidRPr="00336802">
        <w:rPr>
          <w:rFonts w:ascii="Times New Roman" w:hAnsi="Times New Roman" w:cs="Times New Roman"/>
          <w:sz w:val="24"/>
          <w:szCs w:val="24"/>
        </w:rPr>
        <w:t xml:space="preserve"> flare. This </w:t>
      </w:r>
      <w:r w:rsidR="00320C08" w:rsidRPr="00336802">
        <w:rPr>
          <w:rFonts w:ascii="Times New Roman" w:hAnsi="Times New Roman" w:cs="Times New Roman"/>
          <w:sz w:val="24"/>
          <w:szCs w:val="24"/>
        </w:rPr>
        <w:t xml:space="preserve">Market’s </w:t>
      </w:r>
      <w:r w:rsidRPr="00336802">
        <w:rPr>
          <w:rFonts w:ascii="Times New Roman" w:hAnsi="Times New Roman" w:cs="Times New Roman"/>
          <w:sz w:val="24"/>
          <w:szCs w:val="24"/>
        </w:rPr>
        <w:t xml:space="preserve">assortment features rustic wood, </w:t>
      </w:r>
      <w:r w:rsidR="001D5524">
        <w:rPr>
          <w:rFonts w:ascii="Times New Roman" w:hAnsi="Times New Roman" w:cs="Times New Roman"/>
          <w:sz w:val="24"/>
          <w:szCs w:val="24"/>
        </w:rPr>
        <w:t xml:space="preserve">travertine, decorative silver leaf motifs, nail head </w:t>
      </w:r>
      <w:r w:rsidR="00B76832">
        <w:rPr>
          <w:rFonts w:ascii="Times New Roman" w:hAnsi="Times New Roman" w:cs="Times New Roman"/>
          <w:sz w:val="24"/>
          <w:szCs w:val="24"/>
        </w:rPr>
        <w:t xml:space="preserve">accents </w:t>
      </w:r>
      <w:r w:rsidRPr="00336802">
        <w:rPr>
          <w:rFonts w:ascii="Times New Roman" w:hAnsi="Times New Roman" w:cs="Times New Roman"/>
          <w:sz w:val="24"/>
          <w:szCs w:val="24"/>
        </w:rPr>
        <w:t xml:space="preserve">and </w:t>
      </w:r>
      <w:r w:rsidR="001D5524">
        <w:rPr>
          <w:rFonts w:ascii="Times New Roman" w:hAnsi="Times New Roman" w:cs="Times New Roman"/>
          <w:sz w:val="24"/>
          <w:szCs w:val="24"/>
        </w:rPr>
        <w:t>onyx</w:t>
      </w:r>
      <w:r w:rsidR="00320C08" w:rsidRPr="00336802">
        <w:rPr>
          <w:rFonts w:ascii="Times New Roman" w:hAnsi="Times New Roman" w:cs="Times New Roman"/>
          <w:sz w:val="24"/>
          <w:szCs w:val="24"/>
        </w:rPr>
        <w:t xml:space="preserve"> details</w:t>
      </w:r>
      <w:r w:rsidR="006F7EAC" w:rsidRPr="00336802">
        <w:rPr>
          <w:rFonts w:ascii="Times New Roman" w:hAnsi="Times New Roman" w:cs="Times New Roman"/>
          <w:sz w:val="24"/>
          <w:szCs w:val="24"/>
        </w:rPr>
        <w:t>. The sta</w:t>
      </w:r>
      <w:r w:rsidR="006F7EAC" w:rsidRPr="00D10B6B">
        <w:rPr>
          <w:rFonts w:ascii="Times New Roman" w:hAnsi="Times New Roman" w:cs="Times New Roman"/>
          <w:sz w:val="24"/>
          <w:szCs w:val="24"/>
        </w:rPr>
        <w:t>tement piece of this group</w:t>
      </w:r>
      <w:r w:rsidR="006F7EAC" w:rsidRPr="00336802">
        <w:rPr>
          <w:rFonts w:ascii="Times New Roman" w:hAnsi="Times New Roman" w:cs="Times New Roman"/>
          <w:sz w:val="24"/>
          <w:szCs w:val="24"/>
        </w:rPr>
        <w:t xml:space="preserve">, the </w:t>
      </w:r>
      <w:r w:rsidR="00D10B6B" w:rsidRPr="00D10B6B">
        <w:rPr>
          <w:rFonts w:ascii="Times New Roman" w:hAnsi="Times New Roman" w:cs="Times New Roman"/>
          <w:b/>
          <w:bCs/>
          <w:i/>
          <w:iCs/>
          <w:sz w:val="24"/>
          <w:szCs w:val="24"/>
        </w:rPr>
        <w:t>Jessamine Door Chest</w:t>
      </w:r>
      <w:r w:rsidR="00D10B6B">
        <w:rPr>
          <w:rFonts w:ascii="Times New Roman" w:hAnsi="Times New Roman" w:cs="Times New Roman"/>
          <w:sz w:val="24"/>
          <w:szCs w:val="24"/>
        </w:rPr>
        <w:t>,</w:t>
      </w:r>
      <w:r w:rsidR="00D10B6B" w:rsidRPr="00D10B6B">
        <w:rPr>
          <w:rFonts w:ascii="Times New Roman" w:hAnsi="Times New Roman" w:cs="Times New Roman"/>
          <w:sz w:val="24"/>
          <w:szCs w:val="24"/>
        </w:rPr>
        <w:t xml:space="preserve"> </w:t>
      </w:r>
      <w:r w:rsidR="00D10B6B">
        <w:rPr>
          <w:rFonts w:ascii="Times New Roman" w:hAnsi="Times New Roman" w:cs="Times New Roman"/>
          <w:sz w:val="24"/>
          <w:szCs w:val="24"/>
        </w:rPr>
        <w:t>o</w:t>
      </w:r>
      <w:r w:rsidR="00D10B6B" w:rsidRPr="00D10B6B">
        <w:rPr>
          <w:rFonts w:ascii="Times New Roman" w:hAnsi="Times New Roman" w:cs="Times New Roman"/>
          <w:sz w:val="24"/>
          <w:szCs w:val="24"/>
        </w:rPr>
        <w:t>ffer</w:t>
      </w:r>
      <w:r w:rsidR="00D10B6B">
        <w:rPr>
          <w:rFonts w:ascii="Times New Roman" w:hAnsi="Times New Roman" w:cs="Times New Roman"/>
          <w:sz w:val="24"/>
          <w:szCs w:val="24"/>
        </w:rPr>
        <w:t>s</w:t>
      </w:r>
      <w:r w:rsidR="00D10B6B" w:rsidRPr="00D10B6B">
        <w:rPr>
          <w:rFonts w:ascii="Times New Roman" w:hAnsi="Times New Roman" w:cs="Times New Roman"/>
          <w:sz w:val="24"/>
          <w:szCs w:val="24"/>
        </w:rPr>
        <w:t xml:space="preserve"> classic appeal</w:t>
      </w:r>
      <w:r w:rsidR="00D10B6B">
        <w:rPr>
          <w:rFonts w:ascii="Times New Roman" w:hAnsi="Times New Roman" w:cs="Times New Roman"/>
          <w:sz w:val="24"/>
          <w:szCs w:val="24"/>
        </w:rPr>
        <w:t xml:space="preserve"> and</w:t>
      </w:r>
      <w:r w:rsidR="00D10B6B" w:rsidRPr="00D10B6B">
        <w:rPr>
          <w:rFonts w:ascii="Times New Roman" w:hAnsi="Times New Roman" w:cs="Times New Roman"/>
          <w:sz w:val="24"/>
          <w:szCs w:val="24"/>
        </w:rPr>
        <w:t xml:space="preserve"> takes on a serene mood with its organic vine motif in silver leaf</w:t>
      </w:r>
      <w:r w:rsidR="00D10B6B">
        <w:rPr>
          <w:rFonts w:ascii="Times New Roman" w:hAnsi="Times New Roman" w:cs="Times New Roman"/>
          <w:sz w:val="24"/>
          <w:szCs w:val="24"/>
        </w:rPr>
        <w:t xml:space="preserve"> with</w:t>
      </w:r>
      <w:r w:rsidR="00D10B6B" w:rsidRPr="00D10B6B">
        <w:rPr>
          <w:rFonts w:ascii="Times New Roman" w:hAnsi="Times New Roman" w:cs="Times New Roman"/>
          <w:sz w:val="24"/>
          <w:szCs w:val="24"/>
        </w:rPr>
        <w:t xml:space="preserve"> glass knob hardware.</w:t>
      </w:r>
    </w:p>
    <w:p w14:paraId="034B8F9D" w14:textId="653DF042" w:rsidR="00FE524A" w:rsidRDefault="00036AFD" w:rsidP="00FE524A">
      <w:pPr>
        <w:spacing w:line="360" w:lineRule="auto"/>
        <w:rPr>
          <w:rFonts w:ascii="Times New Roman" w:hAnsi="Times New Roman" w:cs="Times New Roman"/>
          <w:sz w:val="24"/>
          <w:szCs w:val="24"/>
        </w:rPr>
      </w:pPr>
      <w:r w:rsidRPr="00320C08">
        <w:rPr>
          <w:rFonts w:ascii="Times New Roman" w:hAnsi="Times New Roman" w:cs="Times New Roman"/>
          <w:sz w:val="24"/>
          <w:szCs w:val="24"/>
        </w:rPr>
        <w:tab/>
        <w:t xml:space="preserve">Inspired by world travels, the </w:t>
      </w:r>
      <w:r w:rsidRPr="00320C08">
        <w:rPr>
          <w:rFonts w:ascii="Times New Roman" w:hAnsi="Times New Roman" w:cs="Times New Roman"/>
          <w:b/>
          <w:i/>
          <w:sz w:val="24"/>
          <w:szCs w:val="24"/>
        </w:rPr>
        <w:t xml:space="preserve">Collector </w:t>
      </w:r>
      <w:r w:rsidRPr="00320C08">
        <w:rPr>
          <w:rFonts w:ascii="Times New Roman" w:hAnsi="Times New Roman" w:cs="Times New Roman"/>
          <w:sz w:val="24"/>
          <w:szCs w:val="24"/>
        </w:rPr>
        <w:t xml:space="preserve">trend </w:t>
      </w:r>
      <w:r w:rsidR="000036DB" w:rsidRPr="00320C08">
        <w:rPr>
          <w:rFonts w:ascii="Times New Roman" w:hAnsi="Times New Roman" w:cs="Times New Roman"/>
          <w:sz w:val="24"/>
          <w:szCs w:val="24"/>
        </w:rPr>
        <w:t xml:space="preserve">combines </w:t>
      </w:r>
      <w:r w:rsidR="00DA3AC8">
        <w:rPr>
          <w:rFonts w:ascii="Times New Roman" w:hAnsi="Times New Roman" w:cs="Times New Roman"/>
          <w:sz w:val="24"/>
          <w:szCs w:val="24"/>
        </w:rPr>
        <w:t>bold</w:t>
      </w:r>
      <w:r w:rsidR="000036DB" w:rsidRPr="00320C08">
        <w:rPr>
          <w:rFonts w:ascii="Times New Roman" w:hAnsi="Times New Roman" w:cs="Times New Roman"/>
          <w:sz w:val="24"/>
          <w:szCs w:val="24"/>
        </w:rPr>
        <w:t xml:space="preserve"> color </w:t>
      </w:r>
      <w:r w:rsidR="006F7EAC" w:rsidRPr="00320C08">
        <w:rPr>
          <w:rFonts w:ascii="Times New Roman" w:hAnsi="Times New Roman" w:cs="Times New Roman"/>
          <w:sz w:val="24"/>
          <w:szCs w:val="24"/>
        </w:rPr>
        <w:t xml:space="preserve">choices </w:t>
      </w:r>
      <w:r w:rsidR="000036DB" w:rsidRPr="00320C08">
        <w:rPr>
          <w:rFonts w:ascii="Times New Roman" w:hAnsi="Times New Roman" w:cs="Times New Roman"/>
          <w:sz w:val="24"/>
          <w:szCs w:val="24"/>
        </w:rPr>
        <w:t xml:space="preserve">and mixed styles that are pulled from </w:t>
      </w:r>
      <w:r w:rsidR="008751B8" w:rsidRPr="00320C08">
        <w:rPr>
          <w:rFonts w:ascii="Times New Roman" w:hAnsi="Times New Roman" w:cs="Times New Roman"/>
          <w:sz w:val="24"/>
          <w:szCs w:val="24"/>
        </w:rPr>
        <w:t>various</w:t>
      </w:r>
      <w:r w:rsidR="006F7EAC" w:rsidRPr="00320C08">
        <w:rPr>
          <w:rFonts w:ascii="Times New Roman" w:hAnsi="Times New Roman" w:cs="Times New Roman"/>
          <w:sz w:val="24"/>
          <w:szCs w:val="24"/>
        </w:rPr>
        <w:t xml:space="preserve"> places across the globe. This tren</w:t>
      </w:r>
      <w:r w:rsidR="00EA217B" w:rsidRPr="00320C08">
        <w:rPr>
          <w:rFonts w:ascii="Times New Roman" w:hAnsi="Times New Roman" w:cs="Times New Roman"/>
          <w:sz w:val="24"/>
          <w:szCs w:val="24"/>
        </w:rPr>
        <w:t xml:space="preserve">d features an assortment of wood pieces in medium </w:t>
      </w:r>
    </w:p>
    <w:p w14:paraId="12C2C1AD" w14:textId="04D12725" w:rsidR="00FE524A" w:rsidRPr="00891A2E" w:rsidRDefault="00FE524A" w:rsidP="00FE524A">
      <w:pPr>
        <w:spacing w:line="360" w:lineRule="auto"/>
        <w:jc w:val="center"/>
        <w:rPr>
          <w:rFonts w:ascii="Times New Roman" w:hAnsi="Times New Roman" w:cs="Times New Roman"/>
          <w:sz w:val="24"/>
          <w:szCs w:val="24"/>
        </w:rPr>
      </w:pPr>
      <w:r w:rsidRPr="00891A2E">
        <w:rPr>
          <w:rFonts w:ascii="Times New Roman" w:hAnsi="Times New Roman" w:cs="Times New Roman"/>
          <w:sz w:val="24"/>
          <w:szCs w:val="24"/>
        </w:rPr>
        <w:t>-more</w:t>
      </w:r>
      <w:r>
        <w:rPr>
          <w:rFonts w:ascii="Times New Roman" w:hAnsi="Times New Roman" w:cs="Times New Roman"/>
          <w:sz w:val="24"/>
          <w:szCs w:val="24"/>
        </w:rPr>
        <w:t>-</w:t>
      </w:r>
    </w:p>
    <w:p w14:paraId="383094D7" w14:textId="77777777" w:rsidR="00FE524A" w:rsidRDefault="00FE524A" w:rsidP="00FE524A">
      <w:pPr>
        <w:spacing w:line="240" w:lineRule="auto"/>
        <w:rPr>
          <w:rFonts w:ascii="Times New Roman" w:hAnsi="Times New Roman" w:cs="Times New Roman"/>
          <w:sz w:val="24"/>
          <w:szCs w:val="24"/>
        </w:rPr>
      </w:pPr>
    </w:p>
    <w:p w14:paraId="3ACACB75" w14:textId="77777777" w:rsidR="00FE524A" w:rsidRPr="00891A2E" w:rsidRDefault="00FE524A" w:rsidP="00FE524A">
      <w:pPr>
        <w:spacing w:line="240" w:lineRule="auto"/>
        <w:rPr>
          <w:rFonts w:ascii="Times New Roman" w:hAnsi="Times New Roman" w:cs="Times New Roman"/>
          <w:sz w:val="24"/>
          <w:szCs w:val="24"/>
        </w:rPr>
      </w:pPr>
      <w:r w:rsidRPr="00891A2E">
        <w:rPr>
          <w:rFonts w:ascii="Times New Roman" w:hAnsi="Times New Roman" w:cs="Times New Roman"/>
          <w:sz w:val="24"/>
          <w:szCs w:val="24"/>
        </w:rPr>
        <w:t xml:space="preserve">HOOKER FURNITURE MELANGE </w:t>
      </w:r>
      <w:r>
        <w:rPr>
          <w:rFonts w:ascii="Times New Roman" w:hAnsi="Times New Roman" w:cs="Times New Roman"/>
          <w:sz w:val="24"/>
          <w:szCs w:val="24"/>
        </w:rPr>
        <w:t>10 YEAR ANNIVERSARY</w:t>
      </w:r>
    </w:p>
    <w:p w14:paraId="10EC08B2" w14:textId="77777777" w:rsidR="00FE524A" w:rsidRPr="00891A2E" w:rsidRDefault="00FE524A" w:rsidP="00FE524A">
      <w:pPr>
        <w:spacing w:line="240" w:lineRule="auto"/>
        <w:rPr>
          <w:rFonts w:ascii="Times New Roman" w:hAnsi="Times New Roman" w:cs="Times New Roman"/>
          <w:sz w:val="24"/>
          <w:szCs w:val="24"/>
        </w:rPr>
      </w:pPr>
      <w:r w:rsidRPr="00891A2E">
        <w:rPr>
          <w:rFonts w:ascii="Times New Roman" w:hAnsi="Times New Roman" w:cs="Times New Roman"/>
          <w:sz w:val="24"/>
          <w:szCs w:val="24"/>
        </w:rPr>
        <w:t>TAKE 2-2-2-2</w:t>
      </w:r>
    </w:p>
    <w:p w14:paraId="4DAEDB69" w14:textId="613728F9" w:rsidR="00D10B6B" w:rsidRDefault="00D6789D" w:rsidP="00D10B6B">
      <w:pPr>
        <w:spacing w:line="360" w:lineRule="auto"/>
        <w:rPr>
          <w:rFonts w:ascii="Times New Roman" w:hAnsi="Times New Roman" w:cs="Times New Roman"/>
          <w:sz w:val="24"/>
          <w:szCs w:val="24"/>
        </w:rPr>
      </w:pPr>
      <w:r w:rsidRPr="00320C08">
        <w:rPr>
          <w:rFonts w:ascii="Times New Roman" w:hAnsi="Times New Roman" w:cs="Times New Roman"/>
          <w:sz w:val="24"/>
          <w:szCs w:val="24"/>
        </w:rPr>
        <w:t xml:space="preserve">wood tones on </w:t>
      </w:r>
      <w:r>
        <w:rPr>
          <w:rFonts w:ascii="Times New Roman" w:hAnsi="Times New Roman" w:cs="Times New Roman"/>
          <w:sz w:val="24"/>
          <w:szCs w:val="24"/>
        </w:rPr>
        <w:t xml:space="preserve">a variety of rustic and distressed </w:t>
      </w:r>
      <w:r w:rsidRPr="00320C08">
        <w:rPr>
          <w:rFonts w:ascii="Times New Roman" w:hAnsi="Times New Roman" w:cs="Times New Roman"/>
          <w:sz w:val="24"/>
          <w:szCs w:val="24"/>
        </w:rPr>
        <w:t>veneer</w:t>
      </w:r>
      <w:r>
        <w:rPr>
          <w:rFonts w:ascii="Times New Roman" w:hAnsi="Times New Roman" w:cs="Times New Roman"/>
          <w:sz w:val="24"/>
          <w:szCs w:val="24"/>
        </w:rPr>
        <w:t>s including pecan, mango, maple and oak</w:t>
      </w:r>
      <w:r w:rsidRPr="00320C08">
        <w:rPr>
          <w:rFonts w:ascii="Times New Roman" w:hAnsi="Times New Roman" w:cs="Times New Roman"/>
          <w:sz w:val="24"/>
          <w:szCs w:val="24"/>
        </w:rPr>
        <w:t>.</w:t>
      </w:r>
      <w:r>
        <w:rPr>
          <w:rFonts w:ascii="Times New Roman" w:hAnsi="Times New Roman" w:cs="Times New Roman"/>
          <w:sz w:val="24"/>
          <w:szCs w:val="24"/>
        </w:rPr>
        <w:t xml:space="preserve"> </w:t>
      </w:r>
      <w:r w:rsidR="00320C08">
        <w:rPr>
          <w:rFonts w:ascii="Times New Roman" w:hAnsi="Times New Roman" w:cs="Times New Roman"/>
          <w:sz w:val="24"/>
          <w:szCs w:val="24"/>
        </w:rPr>
        <w:t>Additional</w:t>
      </w:r>
      <w:r w:rsidR="00320C08" w:rsidRPr="00320C08">
        <w:rPr>
          <w:rFonts w:ascii="Times New Roman" w:hAnsi="Times New Roman" w:cs="Times New Roman"/>
          <w:sz w:val="24"/>
          <w:szCs w:val="24"/>
        </w:rPr>
        <w:t xml:space="preserve"> </w:t>
      </w:r>
      <w:r w:rsidR="005A623F" w:rsidRPr="00320C08">
        <w:rPr>
          <w:rFonts w:ascii="Times New Roman" w:hAnsi="Times New Roman" w:cs="Times New Roman"/>
          <w:sz w:val="24"/>
          <w:szCs w:val="24"/>
        </w:rPr>
        <w:t>materials</w:t>
      </w:r>
      <w:r w:rsidR="00EA217B" w:rsidRPr="00320C08">
        <w:rPr>
          <w:rFonts w:ascii="Times New Roman" w:hAnsi="Times New Roman" w:cs="Times New Roman"/>
          <w:sz w:val="24"/>
          <w:szCs w:val="24"/>
        </w:rPr>
        <w:t xml:space="preserve"> used to achieve this look </w:t>
      </w:r>
      <w:r w:rsidR="00D10B6B">
        <w:rPr>
          <w:rFonts w:ascii="Times New Roman" w:hAnsi="Times New Roman" w:cs="Times New Roman"/>
          <w:sz w:val="24"/>
          <w:szCs w:val="24"/>
        </w:rPr>
        <w:t xml:space="preserve">include travertine, hand-hammered wrought iron and cane. </w:t>
      </w:r>
    </w:p>
    <w:p w14:paraId="7A2225B9" w14:textId="53C34942" w:rsidR="007017F9" w:rsidRPr="00320C08" w:rsidRDefault="00D10B6B" w:rsidP="00D10B6B">
      <w:pPr>
        <w:spacing w:line="360" w:lineRule="auto"/>
        <w:ind w:firstLine="720"/>
        <w:rPr>
          <w:rFonts w:ascii="Times New Roman" w:hAnsi="Times New Roman" w:cs="Times New Roman"/>
          <w:sz w:val="24"/>
          <w:szCs w:val="24"/>
        </w:rPr>
      </w:pPr>
      <w:r w:rsidRPr="00D10B6B">
        <w:rPr>
          <w:rFonts w:ascii="Times New Roman" w:hAnsi="Times New Roman" w:cs="Times New Roman"/>
          <w:sz w:val="24"/>
          <w:szCs w:val="24"/>
        </w:rPr>
        <w:t xml:space="preserve">The </w:t>
      </w:r>
      <w:r w:rsidRPr="00FE524A">
        <w:rPr>
          <w:rFonts w:ascii="Times New Roman" w:hAnsi="Times New Roman" w:cs="Times New Roman"/>
          <w:b/>
          <w:bCs/>
          <w:i/>
          <w:iCs/>
          <w:sz w:val="24"/>
          <w:szCs w:val="24"/>
        </w:rPr>
        <w:t xml:space="preserve">Trobe Stool </w:t>
      </w:r>
      <w:r>
        <w:rPr>
          <w:rFonts w:ascii="Times New Roman" w:hAnsi="Times New Roman" w:cs="Times New Roman"/>
          <w:sz w:val="24"/>
          <w:szCs w:val="24"/>
        </w:rPr>
        <w:t>highlights</w:t>
      </w:r>
      <w:r w:rsidRPr="00320C08">
        <w:rPr>
          <w:rFonts w:ascii="Times New Roman" w:hAnsi="Times New Roman" w:cs="Times New Roman"/>
          <w:sz w:val="24"/>
          <w:szCs w:val="24"/>
        </w:rPr>
        <w:t xml:space="preserve"> this trend</w:t>
      </w:r>
      <w:r>
        <w:rPr>
          <w:rFonts w:ascii="Times New Roman" w:hAnsi="Times New Roman" w:cs="Times New Roman"/>
          <w:sz w:val="24"/>
          <w:szCs w:val="24"/>
        </w:rPr>
        <w:t xml:space="preserve"> with its</w:t>
      </w:r>
      <w:r w:rsidRPr="00D10B6B">
        <w:rPr>
          <w:rFonts w:ascii="Times New Roman" w:hAnsi="Times New Roman" w:cs="Times New Roman"/>
          <w:sz w:val="24"/>
          <w:szCs w:val="24"/>
        </w:rPr>
        <w:t xml:space="preserve"> </w:t>
      </w:r>
      <w:proofErr w:type="spellStart"/>
      <w:r w:rsidRPr="00D10B6B">
        <w:rPr>
          <w:rFonts w:ascii="Times New Roman" w:hAnsi="Times New Roman" w:cs="Times New Roman"/>
          <w:sz w:val="24"/>
          <w:szCs w:val="24"/>
        </w:rPr>
        <w:t>Kuba</w:t>
      </w:r>
      <w:proofErr w:type="spellEnd"/>
      <w:r w:rsidRPr="00D10B6B">
        <w:rPr>
          <w:rFonts w:ascii="Times New Roman" w:hAnsi="Times New Roman" w:cs="Times New Roman"/>
          <w:sz w:val="24"/>
          <w:szCs w:val="24"/>
        </w:rPr>
        <w:t xml:space="preserve"> Cloth-inspired fabric, giving it a global feel. It sits atop a wrought iron base with a hand-hammered texture. </w:t>
      </w:r>
      <w:r w:rsidR="009E0AF5">
        <w:rPr>
          <w:rFonts w:ascii="Times New Roman" w:hAnsi="Times New Roman" w:cs="Times New Roman"/>
          <w:sz w:val="24"/>
          <w:szCs w:val="24"/>
        </w:rPr>
        <w:t>Another statement item in the Collector lifestyle includes t</w:t>
      </w:r>
      <w:r w:rsidR="00EA217B" w:rsidRPr="00320C08">
        <w:rPr>
          <w:rFonts w:ascii="Times New Roman" w:hAnsi="Times New Roman" w:cs="Times New Roman"/>
          <w:sz w:val="24"/>
          <w:szCs w:val="24"/>
        </w:rPr>
        <w:t xml:space="preserve">he </w:t>
      </w:r>
      <w:r w:rsidR="00FE524A" w:rsidRPr="00FE524A">
        <w:rPr>
          <w:rFonts w:ascii="Times New Roman" w:hAnsi="Times New Roman" w:cs="Times New Roman"/>
          <w:b/>
          <w:bCs/>
          <w:i/>
          <w:iCs/>
          <w:sz w:val="24"/>
          <w:szCs w:val="24"/>
        </w:rPr>
        <w:t>Lane Credenza</w:t>
      </w:r>
      <w:r>
        <w:rPr>
          <w:rFonts w:ascii="Times New Roman" w:hAnsi="Times New Roman" w:cs="Times New Roman"/>
          <w:b/>
          <w:bCs/>
          <w:i/>
          <w:iCs/>
          <w:sz w:val="24"/>
          <w:szCs w:val="24"/>
        </w:rPr>
        <w:t xml:space="preserve">. </w:t>
      </w:r>
      <w:r w:rsidR="00FE524A" w:rsidRPr="00FE524A">
        <w:rPr>
          <w:rFonts w:ascii="Times New Roman" w:hAnsi="Times New Roman" w:cs="Times New Roman"/>
          <w:sz w:val="24"/>
          <w:szCs w:val="24"/>
        </w:rPr>
        <w:t>Paying homage to mid-century modern style,</w:t>
      </w:r>
      <w:r w:rsidR="00FE524A">
        <w:rPr>
          <w:rFonts w:ascii="Times New Roman" w:hAnsi="Times New Roman" w:cs="Times New Roman"/>
          <w:sz w:val="24"/>
          <w:szCs w:val="24"/>
        </w:rPr>
        <w:t xml:space="preserve"> its</w:t>
      </w:r>
      <w:r w:rsidR="00FE524A" w:rsidRPr="00FE524A">
        <w:rPr>
          <w:rFonts w:ascii="Times New Roman" w:hAnsi="Times New Roman" w:cs="Times New Roman"/>
          <w:sz w:val="24"/>
          <w:szCs w:val="24"/>
        </w:rPr>
        <w:t xml:space="preserve"> four doors feature geometric texture that adds depth and dimension</w:t>
      </w:r>
      <w:r w:rsidR="00FE524A">
        <w:rPr>
          <w:rFonts w:ascii="Times New Roman" w:hAnsi="Times New Roman" w:cs="Times New Roman"/>
          <w:sz w:val="24"/>
          <w:szCs w:val="24"/>
        </w:rPr>
        <w:t>.</w:t>
      </w:r>
      <w:r w:rsidR="00FE524A" w:rsidRPr="00FE524A">
        <w:rPr>
          <w:rFonts w:ascii="Times New Roman" w:hAnsi="Times New Roman" w:cs="Times New Roman"/>
          <w:sz w:val="24"/>
          <w:szCs w:val="24"/>
        </w:rPr>
        <w:t xml:space="preserve"> </w:t>
      </w:r>
      <w:r w:rsidR="00FE524A">
        <w:rPr>
          <w:rFonts w:ascii="Times New Roman" w:hAnsi="Times New Roman" w:cs="Times New Roman"/>
          <w:sz w:val="24"/>
          <w:szCs w:val="24"/>
        </w:rPr>
        <w:t>F</w:t>
      </w:r>
      <w:r w:rsidR="00FE524A" w:rsidRPr="00FE524A">
        <w:rPr>
          <w:rFonts w:ascii="Times New Roman" w:hAnsi="Times New Roman" w:cs="Times New Roman"/>
          <w:sz w:val="24"/>
          <w:szCs w:val="24"/>
        </w:rPr>
        <w:t>inished in a bright white,</w:t>
      </w:r>
      <w:r w:rsidR="00FE524A">
        <w:rPr>
          <w:rFonts w:ascii="Times New Roman" w:hAnsi="Times New Roman" w:cs="Times New Roman"/>
          <w:sz w:val="24"/>
          <w:szCs w:val="24"/>
        </w:rPr>
        <w:t xml:space="preserve"> the door </w:t>
      </w:r>
      <w:r w:rsidR="00FE524A" w:rsidRPr="00FE524A">
        <w:rPr>
          <w:rFonts w:ascii="Times New Roman" w:hAnsi="Times New Roman" w:cs="Times New Roman"/>
          <w:sz w:val="24"/>
          <w:szCs w:val="24"/>
        </w:rPr>
        <w:t>fronts add</w:t>
      </w:r>
      <w:r w:rsidR="00FE524A">
        <w:rPr>
          <w:rFonts w:ascii="Times New Roman" w:hAnsi="Times New Roman" w:cs="Times New Roman"/>
          <w:sz w:val="24"/>
          <w:szCs w:val="24"/>
        </w:rPr>
        <w:t xml:space="preserve"> </w:t>
      </w:r>
      <w:r w:rsidR="00FE524A" w:rsidRPr="00FE524A">
        <w:rPr>
          <w:rFonts w:ascii="Times New Roman" w:hAnsi="Times New Roman" w:cs="Times New Roman"/>
          <w:sz w:val="24"/>
          <w:szCs w:val="24"/>
        </w:rPr>
        <w:t>a pop of interest against its oak perimeter and ebony metal base.</w:t>
      </w:r>
    </w:p>
    <w:p w14:paraId="0B0E3367" w14:textId="65B5C190" w:rsidR="006F7EAC" w:rsidRPr="009E0AF5" w:rsidRDefault="006F7EAC" w:rsidP="00A707B7">
      <w:pPr>
        <w:spacing w:line="360" w:lineRule="auto"/>
        <w:ind w:firstLine="720"/>
        <w:rPr>
          <w:rFonts w:ascii="Times New Roman" w:hAnsi="Times New Roman" w:cs="Times New Roman"/>
          <w:sz w:val="24"/>
          <w:szCs w:val="24"/>
        </w:rPr>
      </w:pPr>
      <w:r w:rsidRPr="009E0AF5">
        <w:rPr>
          <w:rFonts w:ascii="Times New Roman" w:hAnsi="Times New Roman" w:cs="Times New Roman"/>
          <w:sz w:val="24"/>
          <w:szCs w:val="24"/>
        </w:rPr>
        <w:t xml:space="preserve">For the edgy professional consumer, the </w:t>
      </w:r>
      <w:r w:rsidRPr="009E0AF5">
        <w:rPr>
          <w:rFonts w:ascii="Times New Roman" w:hAnsi="Times New Roman" w:cs="Times New Roman"/>
          <w:b/>
          <w:i/>
          <w:sz w:val="24"/>
          <w:szCs w:val="24"/>
        </w:rPr>
        <w:t>Individualist</w:t>
      </w:r>
      <w:r w:rsidRPr="009E0AF5">
        <w:rPr>
          <w:rFonts w:ascii="Times New Roman" w:hAnsi="Times New Roman" w:cs="Times New Roman"/>
          <w:sz w:val="24"/>
          <w:szCs w:val="24"/>
        </w:rPr>
        <w:t xml:space="preserve"> trend is </w:t>
      </w:r>
      <w:r w:rsidR="00DD2B71" w:rsidRPr="009E0AF5">
        <w:rPr>
          <w:rFonts w:ascii="Times New Roman" w:hAnsi="Times New Roman" w:cs="Times New Roman"/>
          <w:sz w:val="24"/>
          <w:szCs w:val="24"/>
        </w:rPr>
        <w:t xml:space="preserve">a </w:t>
      </w:r>
      <w:r w:rsidRPr="009E0AF5">
        <w:rPr>
          <w:rFonts w:ascii="Times New Roman" w:hAnsi="Times New Roman" w:cs="Times New Roman"/>
          <w:sz w:val="24"/>
          <w:szCs w:val="24"/>
        </w:rPr>
        <w:t>fashion</w:t>
      </w:r>
      <w:r w:rsidR="009E0AF5">
        <w:rPr>
          <w:rFonts w:ascii="Times New Roman" w:hAnsi="Times New Roman" w:cs="Times New Roman"/>
          <w:sz w:val="24"/>
          <w:szCs w:val="24"/>
        </w:rPr>
        <w:t>-</w:t>
      </w:r>
      <w:r w:rsidRPr="009E0AF5">
        <w:rPr>
          <w:rFonts w:ascii="Times New Roman" w:hAnsi="Times New Roman" w:cs="Times New Roman"/>
          <w:sz w:val="24"/>
          <w:szCs w:val="24"/>
        </w:rPr>
        <w:t>forward home style</w:t>
      </w:r>
      <w:r w:rsidR="00DD2B71" w:rsidRPr="009E0AF5">
        <w:rPr>
          <w:rFonts w:ascii="Times New Roman" w:hAnsi="Times New Roman" w:cs="Times New Roman"/>
          <w:sz w:val="24"/>
          <w:szCs w:val="24"/>
        </w:rPr>
        <w:t xml:space="preserve"> that coincides with their </w:t>
      </w:r>
      <w:r w:rsidR="009E0AF5">
        <w:rPr>
          <w:rFonts w:ascii="Times New Roman" w:hAnsi="Times New Roman" w:cs="Times New Roman"/>
          <w:sz w:val="24"/>
          <w:szCs w:val="24"/>
        </w:rPr>
        <w:t xml:space="preserve">stylish </w:t>
      </w:r>
      <w:r w:rsidR="00DD2B71" w:rsidRPr="009E0AF5">
        <w:rPr>
          <w:rFonts w:ascii="Times New Roman" w:hAnsi="Times New Roman" w:cs="Times New Roman"/>
          <w:sz w:val="24"/>
          <w:szCs w:val="24"/>
        </w:rPr>
        <w:t xml:space="preserve">wardrobe. </w:t>
      </w:r>
      <w:r w:rsidR="009E0AF5">
        <w:rPr>
          <w:rFonts w:ascii="Times New Roman" w:hAnsi="Times New Roman" w:cs="Times New Roman"/>
          <w:sz w:val="24"/>
          <w:szCs w:val="24"/>
        </w:rPr>
        <w:t>With</w:t>
      </w:r>
      <w:r w:rsidR="00DD2B71" w:rsidRPr="009E0AF5">
        <w:rPr>
          <w:rFonts w:ascii="Times New Roman" w:hAnsi="Times New Roman" w:cs="Times New Roman"/>
          <w:sz w:val="24"/>
          <w:szCs w:val="24"/>
        </w:rPr>
        <w:t xml:space="preserve"> materials includ</w:t>
      </w:r>
      <w:r w:rsidR="009E0AF5">
        <w:rPr>
          <w:rFonts w:ascii="Times New Roman" w:hAnsi="Times New Roman" w:cs="Times New Roman"/>
          <w:sz w:val="24"/>
          <w:szCs w:val="24"/>
        </w:rPr>
        <w:t>ing</w:t>
      </w:r>
      <w:r w:rsidR="00DD2B71" w:rsidRPr="009E0AF5">
        <w:rPr>
          <w:rFonts w:ascii="Times New Roman" w:hAnsi="Times New Roman" w:cs="Times New Roman"/>
          <w:sz w:val="24"/>
          <w:szCs w:val="24"/>
        </w:rPr>
        <w:t xml:space="preserve"> </w:t>
      </w:r>
      <w:r w:rsidR="00D10B6B">
        <w:rPr>
          <w:rFonts w:ascii="Times New Roman" w:hAnsi="Times New Roman" w:cs="Times New Roman"/>
          <w:sz w:val="24"/>
          <w:szCs w:val="24"/>
        </w:rPr>
        <w:t>marble, metal accents, terrazzo, bone inlay, jute rope</w:t>
      </w:r>
      <w:r w:rsidR="00A707B7">
        <w:rPr>
          <w:rFonts w:ascii="Times New Roman" w:hAnsi="Times New Roman" w:cs="Times New Roman"/>
          <w:sz w:val="24"/>
          <w:szCs w:val="24"/>
        </w:rPr>
        <w:t xml:space="preserve"> </w:t>
      </w:r>
      <w:r w:rsidR="00D10B6B">
        <w:rPr>
          <w:rFonts w:ascii="Times New Roman" w:hAnsi="Times New Roman" w:cs="Times New Roman"/>
          <w:sz w:val="24"/>
          <w:szCs w:val="24"/>
        </w:rPr>
        <w:t>and bold black and white color palettes</w:t>
      </w:r>
      <w:r w:rsidR="00A707B7">
        <w:rPr>
          <w:rFonts w:ascii="Times New Roman" w:hAnsi="Times New Roman" w:cs="Times New Roman"/>
          <w:sz w:val="24"/>
          <w:szCs w:val="24"/>
        </w:rPr>
        <w:t xml:space="preserve"> with touches of gold</w:t>
      </w:r>
      <w:r w:rsidR="00D10B6B">
        <w:rPr>
          <w:rFonts w:ascii="Times New Roman" w:hAnsi="Times New Roman" w:cs="Times New Roman"/>
          <w:sz w:val="24"/>
          <w:szCs w:val="24"/>
        </w:rPr>
        <w:t xml:space="preserve">, </w:t>
      </w:r>
      <w:r w:rsidR="009E0AF5">
        <w:rPr>
          <w:rFonts w:ascii="Times New Roman" w:hAnsi="Times New Roman" w:cs="Times New Roman"/>
          <w:sz w:val="24"/>
          <w:szCs w:val="24"/>
        </w:rPr>
        <w:t>th</w:t>
      </w:r>
      <w:r w:rsidR="00A707B7">
        <w:rPr>
          <w:rFonts w:ascii="Times New Roman" w:hAnsi="Times New Roman" w:cs="Times New Roman"/>
          <w:sz w:val="24"/>
          <w:szCs w:val="24"/>
        </w:rPr>
        <w:t>is</w:t>
      </w:r>
      <w:r w:rsidR="009E0AF5">
        <w:rPr>
          <w:rFonts w:ascii="Times New Roman" w:hAnsi="Times New Roman" w:cs="Times New Roman"/>
          <w:sz w:val="24"/>
          <w:szCs w:val="24"/>
        </w:rPr>
        <w:t xml:space="preserve"> </w:t>
      </w:r>
      <w:r w:rsidR="00DD2B71" w:rsidRPr="009E0AF5">
        <w:rPr>
          <w:rFonts w:ascii="Times New Roman" w:hAnsi="Times New Roman" w:cs="Times New Roman"/>
          <w:sz w:val="24"/>
          <w:szCs w:val="24"/>
        </w:rPr>
        <w:t xml:space="preserve">trend is </w:t>
      </w:r>
      <w:r w:rsidR="009E0AF5">
        <w:rPr>
          <w:rFonts w:ascii="Times New Roman" w:hAnsi="Times New Roman" w:cs="Times New Roman"/>
          <w:sz w:val="24"/>
          <w:szCs w:val="24"/>
        </w:rPr>
        <w:t xml:space="preserve">highlighted by </w:t>
      </w:r>
      <w:r w:rsidR="00DD2B71" w:rsidRPr="009E0AF5">
        <w:rPr>
          <w:rFonts w:ascii="Times New Roman" w:hAnsi="Times New Roman" w:cs="Times New Roman"/>
          <w:sz w:val="24"/>
          <w:szCs w:val="24"/>
        </w:rPr>
        <w:t xml:space="preserve">the </w:t>
      </w:r>
      <w:r w:rsidR="00FE524A" w:rsidRPr="00FE524A">
        <w:rPr>
          <w:rFonts w:ascii="Times New Roman" w:hAnsi="Times New Roman" w:cs="Times New Roman"/>
          <w:b/>
          <w:bCs/>
          <w:i/>
          <w:iCs/>
          <w:sz w:val="24"/>
          <w:szCs w:val="24"/>
        </w:rPr>
        <w:t>Russell Credenza</w:t>
      </w:r>
      <w:r w:rsidR="00FE524A">
        <w:rPr>
          <w:rFonts w:ascii="Times New Roman" w:hAnsi="Times New Roman" w:cs="Times New Roman"/>
          <w:b/>
          <w:bCs/>
          <w:i/>
          <w:iCs/>
          <w:sz w:val="24"/>
          <w:szCs w:val="24"/>
        </w:rPr>
        <w:t xml:space="preserve">. </w:t>
      </w:r>
      <w:r w:rsidR="00FE524A" w:rsidRPr="00FE524A">
        <w:rPr>
          <w:rFonts w:ascii="Times New Roman" w:hAnsi="Times New Roman" w:cs="Times New Roman"/>
          <w:sz w:val="24"/>
          <w:szCs w:val="24"/>
        </w:rPr>
        <w:t xml:space="preserve">In a study of juxtapositions, the </w:t>
      </w:r>
      <w:r w:rsidR="00FE524A">
        <w:rPr>
          <w:rFonts w:ascii="Times New Roman" w:hAnsi="Times New Roman" w:cs="Times New Roman"/>
          <w:sz w:val="24"/>
          <w:szCs w:val="24"/>
        </w:rPr>
        <w:t>piece</w:t>
      </w:r>
      <w:r w:rsidR="00FE524A" w:rsidRPr="00FE524A">
        <w:rPr>
          <w:rFonts w:ascii="Times New Roman" w:hAnsi="Times New Roman" w:cs="Times New Roman"/>
          <w:sz w:val="24"/>
          <w:szCs w:val="24"/>
        </w:rPr>
        <w:t xml:space="preserve"> combines linear and circular forms and a mix of materials including mango wood, bone inlay and metal accents to create a striking contrast that is sure to take center stage in any space.</w:t>
      </w:r>
    </w:p>
    <w:p w14:paraId="3AD6C05F" w14:textId="3D0F74E9" w:rsidR="00EA217B" w:rsidRDefault="00DD2B71" w:rsidP="000036DB">
      <w:pPr>
        <w:spacing w:line="360" w:lineRule="auto"/>
        <w:rPr>
          <w:rFonts w:ascii="Times New Roman" w:hAnsi="Times New Roman" w:cs="Times New Roman"/>
          <w:sz w:val="24"/>
          <w:szCs w:val="24"/>
        </w:rPr>
      </w:pPr>
      <w:r w:rsidRPr="009E0AF5">
        <w:rPr>
          <w:rFonts w:ascii="Times New Roman" w:hAnsi="Times New Roman" w:cs="Times New Roman"/>
          <w:sz w:val="24"/>
          <w:szCs w:val="24"/>
        </w:rPr>
        <w:tab/>
        <w:t xml:space="preserve">The </w:t>
      </w:r>
      <w:r w:rsidR="00EA217B" w:rsidRPr="009E0AF5">
        <w:rPr>
          <w:rFonts w:ascii="Times New Roman" w:hAnsi="Times New Roman" w:cs="Times New Roman"/>
          <w:b/>
          <w:i/>
          <w:sz w:val="24"/>
          <w:szCs w:val="24"/>
        </w:rPr>
        <w:t>S</w:t>
      </w:r>
      <w:r w:rsidRPr="009E0AF5">
        <w:rPr>
          <w:rFonts w:ascii="Times New Roman" w:hAnsi="Times New Roman" w:cs="Times New Roman"/>
          <w:b/>
          <w:i/>
          <w:sz w:val="24"/>
          <w:szCs w:val="24"/>
        </w:rPr>
        <w:t>ophisticate</w:t>
      </w:r>
      <w:r w:rsidRPr="009E0AF5">
        <w:rPr>
          <w:rFonts w:ascii="Times New Roman" w:hAnsi="Times New Roman" w:cs="Times New Roman"/>
          <w:sz w:val="24"/>
          <w:szCs w:val="24"/>
        </w:rPr>
        <w:t xml:space="preserve"> </w:t>
      </w:r>
      <w:r w:rsidR="009E0AF5">
        <w:rPr>
          <w:rFonts w:ascii="Times New Roman" w:hAnsi="Times New Roman" w:cs="Times New Roman"/>
          <w:sz w:val="24"/>
          <w:szCs w:val="24"/>
        </w:rPr>
        <w:t xml:space="preserve">lifestyle </w:t>
      </w:r>
      <w:r w:rsidRPr="009E0AF5">
        <w:rPr>
          <w:rFonts w:ascii="Times New Roman" w:hAnsi="Times New Roman" w:cs="Times New Roman"/>
          <w:sz w:val="24"/>
          <w:szCs w:val="24"/>
        </w:rPr>
        <w:t>trend is</w:t>
      </w:r>
      <w:r w:rsidR="00EA217B" w:rsidRPr="009E0AF5">
        <w:rPr>
          <w:rFonts w:ascii="Times New Roman" w:hAnsi="Times New Roman" w:cs="Times New Roman"/>
          <w:sz w:val="24"/>
          <w:szCs w:val="24"/>
        </w:rPr>
        <w:t xml:space="preserve"> for</w:t>
      </w:r>
      <w:r w:rsidRPr="009E0AF5">
        <w:rPr>
          <w:rFonts w:ascii="Times New Roman" w:hAnsi="Times New Roman" w:cs="Times New Roman"/>
          <w:sz w:val="24"/>
          <w:szCs w:val="24"/>
        </w:rPr>
        <w:t xml:space="preserve"> the </w:t>
      </w:r>
      <w:r w:rsidR="009E0AF5">
        <w:rPr>
          <w:rFonts w:ascii="Times New Roman" w:hAnsi="Times New Roman" w:cs="Times New Roman"/>
          <w:sz w:val="24"/>
          <w:szCs w:val="24"/>
        </w:rPr>
        <w:t xml:space="preserve">high-end </w:t>
      </w:r>
      <w:r w:rsidR="006075C1">
        <w:rPr>
          <w:rFonts w:ascii="Times New Roman" w:hAnsi="Times New Roman" w:cs="Times New Roman"/>
          <w:sz w:val="24"/>
          <w:szCs w:val="24"/>
        </w:rPr>
        <w:t>“</w:t>
      </w:r>
      <w:r w:rsidR="005A623F" w:rsidRPr="009E0AF5">
        <w:rPr>
          <w:rFonts w:ascii="Times New Roman" w:hAnsi="Times New Roman" w:cs="Times New Roman"/>
          <w:sz w:val="24"/>
          <w:szCs w:val="24"/>
        </w:rPr>
        <w:t>glam</w:t>
      </w:r>
      <w:r w:rsidR="006075C1">
        <w:rPr>
          <w:rFonts w:ascii="Times New Roman" w:hAnsi="Times New Roman" w:cs="Times New Roman"/>
          <w:sz w:val="24"/>
          <w:szCs w:val="24"/>
        </w:rPr>
        <w:t>”</w:t>
      </w:r>
      <w:r w:rsidRPr="009E0AF5">
        <w:rPr>
          <w:rFonts w:ascii="Times New Roman" w:hAnsi="Times New Roman" w:cs="Times New Roman"/>
          <w:sz w:val="24"/>
          <w:szCs w:val="24"/>
        </w:rPr>
        <w:t xml:space="preserve"> consumer. </w:t>
      </w:r>
      <w:r w:rsidR="009E0AF5">
        <w:rPr>
          <w:rFonts w:ascii="Times New Roman" w:hAnsi="Times New Roman" w:cs="Times New Roman"/>
          <w:sz w:val="24"/>
          <w:szCs w:val="24"/>
        </w:rPr>
        <w:t>S</w:t>
      </w:r>
      <w:r w:rsidR="00EA217B" w:rsidRPr="009E0AF5">
        <w:rPr>
          <w:rFonts w:ascii="Times New Roman" w:hAnsi="Times New Roman" w:cs="Times New Roman"/>
          <w:sz w:val="24"/>
          <w:szCs w:val="24"/>
        </w:rPr>
        <w:t>et in black</w:t>
      </w:r>
      <w:r w:rsidR="00A707B7">
        <w:rPr>
          <w:rFonts w:ascii="Times New Roman" w:hAnsi="Times New Roman" w:cs="Times New Roman"/>
          <w:sz w:val="24"/>
          <w:szCs w:val="24"/>
        </w:rPr>
        <w:t xml:space="preserve">, </w:t>
      </w:r>
      <w:r w:rsidR="00EA217B" w:rsidRPr="009E0AF5">
        <w:rPr>
          <w:rFonts w:ascii="Times New Roman" w:hAnsi="Times New Roman" w:cs="Times New Roman"/>
          <w:sz w:val="24"/>
          <w:szCs w:val="24"/>
        </w:rPr>
        <w:t>white</w:t>
      </w:r>
      <w:r w:rsidR="00A707B7">
        <w:rPr>
          <w:rFonts w:ascii="Times New Roman" w:hAnsi="Times New Roman" w:cs="Times New Roman"/>
          <w:sz w:val="24"/>
          <w:szCs w:val="24"/>
        </w:rPr>
        <w:t xml:space="preserve"> and gold-tones</w:t>
      </w:r>
      <w:r w:rsidR="00AB4D1C" w:rsidRPr="009E0AF5">
        <w:rPr>
          <w:rFonts w:ascii="Times New Roman" w:hAnsi="Times New Roman" w:cs="Times New Roman"/>
          <w:sz w:val="24"/>
          <w:szCs w:val="24"/>
        </w:rPr>
        <w:t xml:space="preserve"> with</w:t>
      </w:r>
      <w:r w:rsidR="00EA217B" w:rsidRPr="009E0AF5">
        <w:rPr>
          <w:rFonts w:ascii="Times New Roman" w:hAnsi="Times New Roman" w:cs="Times New Roman"/>
          <w:sz w:val="24"/>
          <w:szCs w:val="24"/>
        </w:rPr>
        <w:t xml:space="preserve"> a touch of high sheen </w:t>
      </w:r>
      <w:r w:rsidR="005A623F" w:rsidRPr="009E0AF5">
        <w:rPr>
          <w:rFonts w:ascii="Times New Roman" w:hAnsi="Times New Roman" w:cs="Times New Roman"/>
          <w:sz w:val="24"/>
          <w:szCs w:val="24"/>
        </w:rPr>
        <w:t>lacquers</w:t>
      </w:r>
      <w:r w:rsidR="00EA217B" w:rsidRPr="009E0AF5">
        <w:rPr>
          <w:rFonts w:ascii="Times New Roman" w:hAnsi="Times New Roman" w:cs="Times New Roman"/>
          <w:sz w:val="24"/>
          <w:szCs w:val="24"/>
        </w:rPr>
        <w:t xml:space="preserve">, </w:t>
      </w:r>
      <w:r w:rsidR="00A707B7">
        <w:rPr>
          <w:rFonts w:ascii="Times New Roman" w:hAnsi="Times New Roman" w:cs="Times New Roman"/>
          <w:sz w:val="24"/>
          <w:szCs w:val="24"/>
        </w:rPr>
        <w:t>acrylics, faux horn details</w:t>
      </w:r>
      <w:r w:rsidR="00EA217B" w:rsidRPr="009E0AF5">
        <w:rPr>
          <w:rFonts w:ascii="Times New Roman" w:hAnsi="Times New Roman" w:cs="Times New Roman"/>
          <w:sz w:val="24"/>
          <w:szCs w:val="24"/>
        </w:rPr>
        <w:t xml:space="preserve"> and </w:t>
      </w:r>
      <w:r w:rsidR="00A707B7">
        <w:rPr>
          <w:rFonts w:ascii="Times New Roman" w:hAnsi="Times New Roman" w:cs="Times New Roman"/>
          <w:sz w:val="24"/>
          <w:szCs w:val="24"/>
        </w:rPr>
        <w:t>marble</w:t>
      </w:r>
      <w:r w:rsidR="00EA217B" w:rsidRPr="009E0AF5">
        <w:rPr>
          <w:rFonts w:ascii="Times New Roman" w:hAnsi="Times New Roman" w:cs="Times New Roman"/>
          <w:sz w:val="24"/>
          <w:szCs w:val="24"/>
        </w:rPr>
        <w:t xml:space="preserve"> accents</w:t>
      </w:r>
      <w:r w:rsidR="00D0334C">
        <w:rPr>
          <w:rFonts w:ascii="Times New Roman" w:hAnsi="Times New Roman" w:cs="Times New Roman"/>
          <w:sz w:val="24"/>
          <w:szCs w:val="24"/>
        </w:rPr>
        <w:t xml:space="preserve">, </w:t>
      </w:r>
      <w:r w:rsidR="009E0AF5">
        <w:rPr>
          <w:rFonts w:ascii="Times New Roman" w:hAnsi="Times New Roman" w:cs="Times New Roman"/>
          <w:sz w:val="24"/>
          <w:szCs w:val="24"/>
        </w:rPr>
        <w:t>the</w:t>
      </w:r>
      <w:r w:rsidR="00EA217B" w:rsidRPr="009E0AF5">
        <w:rPr>
          <w:rFonts w:ascii="Times New Roman" w:hAnsi="Times New Roman" w:cs="Times New Roman"/>
          <w:sz w:val="24"/>
          <w:szCs w:val="24"/>
        </w:rPr>
        <w:t xml:space="preserve"> stand-out piece is the </w:t>
      </w:r>
      <w:proofErr w:type="spellStart"/>
      <w:r w:rsidR="00A707B7" w:rsidRPr="00A707B7">
        <w:rPr>
          <w:rFonts w:ascii="Times New Roman" w:hAnsi="Times New Roman" w:cs="Times New Roman"/>
          <w:b/>
          <w:i/>
          <w:sz w:val="24"/>
          <w:szCs w:val="24"/>
        </w:rPr>
        <w:t>Ortino</w:t>
      </w:r>
      <w:proofErr w:type="spellEnd"/>
      <w:r w:rsidR="00A707B7" w:rsidRPr="00A707B7">
        <w:rPr>
          <w:rFonts w:ascii="Times New Roman" w:hAnsi="Times New Roman" w:cs="Times New Roman"/>
          <w:b/>
          <w:i/>
          <w:sz w:val="24"/>
          <w:szCs w:val="24"/>
        </w:rPr>
        <w:t xml:space="preserve"> Bar Cabinet</w:t>
      </w:r>
      <w:r w:rsidR="00A707B7">
        <w:rPr>
          <w:rFonts w:ascii="Times New Roman" w:hAnsi="Times New Roman" w:cs="Times New Roman"/>
          <w:b/>
          <w:i/>
          <w:sz w:val="24"/>
          <w:szCs w:val="24"/>
        </w:rPr>
        <w:t xml:space="preserve">. </w:t>
      </w:r>
      <w:r w:rsidR="00A707B7" w:rsidRPr="00A707B7">
        <w:rPr>
          <w:rFonts w:ascii="Times New Roman" w:hAnsi="Times New Roman" w:cs="Times New Roman"/>
          <w:bCs/>
          <w:iCs/>
          <w:sz w:val="24"/>
          <w:szCs w:val="24"/>
        </w:rPr>
        <w:t xml:space="preserve">Perched high on a stainless steel base, </w:t>
      </w:r>
      <w:r w:rsidR="00A707B7">
        <w:rPr>
          <w:rFonts w:ascii="Times New Roman" w:hAnsi="Times New Roman" w:cs="Times New Roman"/>
          <w:bCs/>
          <w:iCs/>
          <w:sz w:val="24"/>
          <w:szCs w:val="24"/>
        </w:rPr>
        <w:t>it</w:t>
      </w:r>
      <w:r w:rsidR="00A707B7" w:rsidRPr="00A707B7">
        <w:rPr>
          <w:rFonts w:ascii="Times New Roman" w:hAnsi="Times New Roman" w:cs="Times New Roman"/>
          <w:bCs/>
          <w:iCs/>
          <w:sz w:val="24"/>
          <w:szCs w:val="24"/>
        </w:rPr>
        <w:t xml:space="preserve"> exudes glam with its sleek black, high gloss lacquered finish. Bold hardware featuring </w:t>
      </w:r>
      <w:r w:rsidR="00B76832">
        <w:rPr>
          <w:rFonts w:ascii="Times New Roman" w:hAnsi="Times New Roman" w:cs="Times New Roman"/>
          <w:bCs/>
          <w:iCs/>
          <w:sz w:val="24"/>
          <w:szCs w:val="24"/>
        </w:rPr>
        <w:t xml:space="preserve">a large </w:t>
      </w:r>
      <w:r w:rsidR="00A707B7" w:rsidRPr="00A707B7">
        <w:rPr>
          <w:rFonts w:ascii="Times New Roman" w:hAnsi="Times New Roman" w:cs="Times New Roman"/>
          <w:bCs/>
          <w:iCs/>
          <w:sz w:val="24"/>
          <w:szCs w:val="24"/>
        </w:rPr>
        <w:t>marble accent framed in stainless steel adds drama to the sophisticated look.</w:t>
      </w:r>
    </w:p>
    <w:p w14:paraId="46FCBA31" w14:textId="2E258043" w:rsidR="00D0334C" w:rsidRPr="009E0AF5" w:rsidRDefault="00D0334C" w:rsidP="00336802">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new pieces will be on display in Hooker Furniture’s High Point Market showroom, space C-1058 of the International Home Furnishings Center.</w:t>
      </w:r>
    </w:p>
    <w:p w14:paraId="5B9EE110" w14:textId="77777777" w:rsidR="00EA217B" w:rsidRPr="00336802" w:rsidRDefault="00EA217B" w:rsidP="00EA217B">
      <w:pPr>
        <w:spacing w:after="0" w:line="360" w:lineRule="auto"/>
        <w:ind w:firstLine="720"/>
        <w:rPr>
          <w:rFonts w:ascii="Times New Roman" w:hAnsi="Times New Roman" w:cs="Times New Roman"/>
          <w:sz w:val="24"/>
          <w:szCs w:val="24"/>
        </w:rPr>
      </w:pPr>
      <w:r w:rsidRPr="00336802">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p>
    <w:p w14:paraId="792D19DF" w14:textId="77777777" w:rsidR="00EA217B" w:rsidRPr="00336802" w:rsidRDefault="00EA217B" w:rsidP="00960B55">
      <w:pPr>
        <w:spacing w:after="0" w:line="360" w:lineRule="auto"/>
        <w:jc w:val="center"/>
        <w:rPr>
          <w:rFonts w:ascii="Times New Roman" w:hAnsi="Times New Roman" w:cs="Times New Roman"/>
          <w:sz w:val="24"/>
          <w:szCs w:val="24"/>
        </w:rPr>
      </w:pPr>
      <w:r w:rsidRPr="00336802">
        <w:rPr>
          <w:rFonts w:ascii="Times New Roman" w:hAnsi="Times New Roman" w:cs="Times New Roman"/>
          <w:sz w:val="24"/>
          <w:szCs w:val="24"/>
        </w:rPr>
        <w:t>-30-</w:t>
      </w:r>
    </w:p>
    <w:sectPr w:rsidR="00EA217B" w:rsidRPr="00336802" w:rsidSect="00FE524A">
      <w:pgSz w:w="12240" w:h="15840"/>
      <w:pgMar w:top="360" w:right="936" w:bottom="90"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65"/>
    <w:rsid w:val="000036DB"/>
    <w:rsid w:val="0002419B"/>
    <w:rsid w:val="00036AFD"/>
    <w:rsid w:val="00092F4D"/>
    <w:rsid w:val="000F72FE"/>
    <w:rsid w:val="001D3165"/>
    <w:rsid w:val="001D5524"/>
    <w:rsid w:val="002632E1"/>
    <w:rsid w:val="00320C08"/>
    <w:rsid w:val="00336802"/>
    <w:rsid w:val="003B3F37"/>
    <w:rsid w:val="003E0720"/>
    <w:rsid w:val="003F4765"/>
    <w:rsid w:val="00446CEF"/>
    <w:rsid w:val="00457093"/>
    <w:rsid w:val="004647B8"/>
    <w:rsid w:val="00493E4C"/>
    <w:rsid w:val="004D27BA"/>
    <w:rsid w:val="005A0678"/>
    <w:rsid w:val="005A623F"/>
    <w:rsid w:val="005E6778"/>
    <w:rsid w:val="006075C1"/>
    <w:rsid w:val="006661A2"/>
    <w:rsid w:val="006F7EAC"/>
    <w:rsid w:val="007017F9"/>
    <w:rsid w:val="007362D4"/>
    <w:rsid w:val="0076392F"/>
    <w:rsid w:val="007A2C9A"/>
    <w:rsid w:val="008751B8"/>
    <w:rsid w:val="00885D0F"/>
    <w:rsid w:val="00960B55"/>
    <w:rsid w:val="009E0AF5"/>
    <w:rsid w:val="00A707B7"/>
    <w:rsid w:val="00A85210"/>
    <w:rsid w:val="00AB4D1C"/>
    <w:rsid w:val="00AD770F"/>
    <w:rsid w:val="00AE7284"/>
    <w:rsid w:val="00B66C13"/>
    <w:rsid w:val="00B76832"/>
    <w:rsid w:val="00C000DA"/>
    <w:rsid w:val="00CF0E37"/>
    <w:rsid w:val="00D0334C"/>
    <w:rsid w:val="00D10B6B"/>
    <w:rsid w:val="00D6789D"/>
    <w:rsid w:val="00DA3AC8"/>
    <w:rsid w:val="00DD2B71"/>
    <w:rsid w:val="00E17719"/>
    <w:rsid w:val="00EA217B"/>
    <w:rsid w:val="00EE6770"/>
    <w:rsid w:val="00EF4A10"/>
    <w:rsid w:val="00F322FC"/>
    <w:rsid w:val="00FC2BEF"/>
    <w:rsid w:val="00FD7331"/>
    <w:rsid w:val="00FE5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DDE18"/>
  <w15:chartTrackingRefBased/>
  <w15:docId w15:val="{92D4F7C7-0B41-4519-A559-E771D7E3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47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4765"/>
    <w:rPr>
      <w:rFonts w:ascii="Segoe UI" w:hAnsi="Segoe UI" w:cs="Segoe UI"/>
      <w:sz w:val="18"/>
      <w:szCs w:val="18"/>
    </w:rPr>
  </w:style>
  <w:style w:type="paragraph" w:styleId="NormalWeb">
    <w:name w:val="Normal (Web)"/>
    <w:basedOn w:val="Normal"/>
    <w:uiPriority w:val="99"/>
    <w:unhideWhenUsed/>
    <w:rsid w:val="003F4765"/>
    <w:pPr>
      <w:spacing w:before="100" w:beforeAutospacing="1" w:after="100" w:afterAutospacing="1" w:line="240" w:lineRule="auto"/>
    </w:pPr>
    <w:rPr>
      <w:rFonts w:ascii="Times New Roman" w:eastAsia="Times New Roman" w:hAnsi="Times New Roman" w:cs="Times New Roman"/>
      <w:sz w:val="24"/>
      <w:szCs w:val="24"/>
      <w:lang w:bidi="he-IL"/>
    </w:rPr>
  </w:style>
  <w:style w:type="character" w:styleId="Hyperlink">
    <w:name w:val="Hyperlink"/>
    <w:basedOn w:val="DefaultParagraphFont"/>
    <w:uiPriority w:val="99"/>
    <w:unhideWhenUsed/>
    <w:rsid w:val="003F4765"/>
    <w:rPr>
      <w:color w:val="0563C1" w:themeColor="hyperlink"/>
      <w:u w:val="single"/>
    </w:rPr>
  </w:style>
  <w:style w:type="paragraph" w:customStyle="1" w:styleId="BodyA">
    <w:name w:val="Body A"/>
    <w:rsid w:val="003F4765"/>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 w:type="character" w:styleId="CommentReference">
    <w:name w:val="annotation reference"/>
    <w:basedOn w:val="DefaultParagraphFont"/>
    <w:uiPriority w:val="99"/>
    <w:semiHidden/>
    <w:unhideWhenUsed/>
    <w:rsid w:val="006075C1"/>
    <w:rPr>
      <w:sz w:val="16"/>
      <w:szCs w:val="16"/>
    </w:rPr>
  </w:style>
  <w:style w:type="paragraph" w:styleId="CommentText">
    <w:name w:val="annotation text"/>
    <w:basedOn w:val="Normal"/>
    <w:link w:val="CommentTextChar"/>
    <w:uiPriority w:val="99"/>
    <w:semiHidden/>
    <w:unhideWhenUsed/>
    <w:rsid w:val="006075C1"/>
    <w:pPr>
      <w:spacing w:line="240" w:lineRule="auto"/>
    </w:pPr>
    <w:rPr>
      <w:sz w:val="20"/>
      <w:szCs w:val="20"/>
    </w:rPr>
  </w:style>
  <w:style w:type="character" w:customStyle="1" w:styleId="CommentTextChar">
    <w:name w:val="Comment Text Char"/>
    <w:basedOn w:val="DefaultParagraphFont"/>
    <w:link w:val="CommentText"/>
    <w:uiPriority w:val="99"/>
    <w:semiHidden/>
    <w:rsid w:val="006075C1"/>
    <w:rPr>
      <w:sz w:val="20"/>
      <w:szCs w:val="20"/>
    </w:rPr>
  </w:style>
  <w:style w:type="paragraph" w:styleId="CommentSubject">
    <w:name w:val="annotation subject"/>
    <w:basedOn w:val="CommentText"/>
    <w:next w:val="CommentText"/>
    <w:link w:val="CommentSubjectChar"/>
    <w:uiPriority w:val="99"/>
    <w:semiHidden/>
    <w:unhideWhenUsed/>
    <w:rsid w:val="006075C1"/>
    <w:rPr>
      <w:b/>
      <w:bCs/>
    </w:rPr>
  </w:style>
  <w:style w:type="character" w:customStyle="1" w:styleId="CommentSubjectChar">
    <w:name w:val="Comment Subject Char"/>
    <w:basedOn w:val="CommentTextChar"/>
    <w:link w:val="CommentSubject"/>
    <w:uiPriority w:val="99"/>
    <w:semiHidden/>
    <w:rsid w:val="006075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838</Words>
  <Characters>4781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Della Rocca</dc:creator>
  <cp:keywords/>
  <dc:description/>
  <cp:lastModifiedBy>Erin Ward</cp:lastModifiedBy>
  <cp:revision>2</cp:revision>
  <dcterms:created xsi:type="dcterms:W3CDTF">2020-10-01T15:33:00Z</dcterms:created>
  <dcterms:modified xsi:type="dcterms:W3CDTF">2020-10-01T15:33:00Z</dcterms:modified>
</cp:coreProperties>
</file>