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280FD7" w14:textId="77777777" w:rsidR="00BB260D" w:rsidRPr="00F7070E" w:rsidRDefault="00BB260D" w:rsidP="00BB260D">
      <w:pPr>
        <w:pStyle w:val="NormalWeb"/>
        <w:shd w:val="clear" w:color="auto" w:fill="FFFFFF"/>
        <w:spacing w:before="0" w:beforeAutospacing="0" w:after="0" w:afterAutospacing="0" w:line="300" w:lineRule="atLeast"/>
        <w:jc w:val="center"/>
        <w:rPr>
          <w:rFonts w:asciiTheme="majorBidi" w:hAnsiTheme="majorBidi" w:cstheme="majorBidi"/>
          <w:sz w:val="23"/>
          <w:szCs w:val="23"/>
        </w:rPr>
      </w:pPr>
      <w:r w:rsidRPr="00F7070E">
        <w:rPr>
          <w:noProof/>
          <w:sz w:val="23"/>
          <w:szCs w:val="23"/>
        </w:rPr>
        <w:drawing>
          <wp:inline distT="0" distB="0" distL="0" distR="0" wp14:anchorId="54F0F440" wp14:editId="14DBAB64">
            <wp:extent cx="4358649" cy="1188720"/>
            <wp:effectExtent l="0" t="0" r="3810" b="0"/>
            <wp:docPr id="1" name="Picture 1" descr="Hooker Furniture - Hooker Furniture 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oker Furniture - Hooker Furniture fil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61938" cy="1271435"/>
                    </a:xfrm>
                    <a:prstGeom prst="rect">
                      <a:avLst/>
                    </a:prstGeom>
                    <a:noFill/>
                    <a:ln>
                      <a:noFill/>
                    </a:ln>
                  </pic:spPr>
                </pic:pic>
              </a:graphicData>
            </a:graphic>
          </wp:inline>
        </w:drawing>
      </w:r>
    </w:p>
    <w:p w14:paraId="31F452E5" w14:textId="77777777" w:rsidR="00BB260D" w:rsidRPr="00CC239F" w:rsidRDefault="00BB260D" w:rsidP="00BB260D">
      <w:pPr>
        <w:pStyle w:val="NormalWeb"/>
        <w:shd w:val="clear" w:color="auto" w:fill="FFFFFF"/>
        <w:spacing w:before="0" w:beforeAutospacing="0" w:after="0" w:afterAutospacing="0"/>
        <w:jc w:val="center"/>
        <w:rPr>
          <w:rFonts w:asciiTheme="majorBidi" w:hAnsiTheme="majorBidi" w:cstheme="majorBidi"/>
          <w:sz w:val="20"/>
          <w:szCs w:val="20"/>
        </w:rPr>
      </w:pPr>
      <w:r w:rsidRPr="00CC239F">
        <w:rPr>
          <w:rFonts w:asciiTheme="majorBidi" w:hAnsiTheme="majorBidi" w:cstheme="majorBidi"/>
          <w:sz w:val="20"/>
          <w:szCs w:val="20"/>
        </w:rPr>
        <w:t>Hooker Furniture</w:t>
      </w:r>
    </w:p>
    <w:p w14:paraId="051CDFFB" w14:textId="77777777" w:rsidR="00BB260D" w:rsidRPr="00CC239F" w:rsidRDefault="00BB260D" w:rsidP="00BB260D">
      <w:pPr>
        <w:pStyle w:val="NormalWeb"/>
        <w:shd w:val="clear" w:color="auto" w:fill="FFFFFF"/>
        <w:spacing w:before="0" w:beforeAutospacing="0" w:after="0" w:afterAutospacing="0"/>
        <w:jc w:val="center"/>
        <w:rPr>
          <w:rFonts w:asciiTheme="majorBidi" w:hAnsiTheme="majorBidi" w:cstheme="majorBidi"/>
          <w:sz w:val="20"/>
          <w:szCs w:val="20"/>
        </w:rPr>
      </w:pPr>
      <w:r w:rsidRPr="00CC239F">
        <w:rPr>
          <w:rFonts w:asciiTheme="majorBidi" w:hAnsiTheme="majorBidi" w:cstheme="majorBidi"/>
          <w:sz w:val="20"/>
          <w:szCs w:val="20"/>
        </w:rPr>
        <w:t>440 E. Commonwealth Blvd.</w:t>
      </w:r>
      <w:r w:rsidRPr="00CC239F">
        <w:rPr>
          <w:rFonts w:asciiTheme="majorBidi" w:hAnsiTheme="majorBidi" w:cstheme="majorBidi"/>
          <w:sz w:val="20"/>
          <w:szCs w:val="20"/>
        </w:rPr>
        <w:br/>
        <w:t>Martinsville, VA 24112</w:t>
      </w:r>
    </w:p>
    <w:p w14:paraId="3FC949EB" w14:textId="77777777" w:rsidR="00BB260D" w:rsidRPr="00F7070E" w:rsidRDefault="00BB260D" w:rsidP="00BB260D">
      <w:pPr>
        <w:spacing w:after="0"/>
        <w:jc w:val="center"/>
        <w:rPr>
          <w:sz w:val="23"/>
          <w:szCs w:val="23"/>
        </w:rPr>
      </w:pPr>
    </w:p>
    <w:p w14:paraId="28259CE1" w14:textId="75516BDA" w:rsidR="00BB260D" w:rsidRPr="00850ED0" w:rsidRDefault="00934CB2" w:rsidP="00BB260D">
      <w:pPr>
        <w:spacing w:after="0"/>
        <w:jc w:val="both"/>
        <w:rPr>
          <w:rFonts w:ascii="Times New Roman" w:eastAsia="Cambria" w:hAnsi="Times New Roman" w:cs="Times New Roman"/>
          <w:b/>
          <w:sz w:val="24"/>
          <w:szCs w:val="24"/>
        </w:rPr>
      </w:pPr>
      <w:r>
        <w:rPr>
          <w:rFonts w:ascii="Times New Roman" w:eastAsia="Cambria" w:hAnsi="Times New Roman" w:cs="Times New Roman"/>
          <w:b/>
          <w:color w:val="000000" w:themeColor="text1"/>
          <w:sz w:val="24"/>
          <w:szCs w:val="24"/>
        </w:rPr>
        <w:t>FOR IMMEDIATE RELEASE</w:t>
      </w:r>
      <w:r w:rsidR="00BB260D" w:rsidRPr="00850ED0">
        <w:rPr>
          <w:rFonts w:ascii="Times New Roman" w:eastAsia="Cambria" w:hAnsi="Times New Roman" w:cs="Times New Roman"/>
          <w:b/>
          <w:sz w:val="24"/>
          <w:szCs w:val="24"/>
        </w:rPr>
        <w:tab/>
      </w:r>
      <w:r w:rsidR="00BB260D" w:rsidRPr="00850ED0">
        <w:rPr>
          <w:rFonts w:ascii="Times New Roman" w:eastAsia="Cambria" w:hAnsi="Times New Roman" w:cs="Times New Roman"/>
          <w:b/>
          <w:sz w:val="24"/>
          <w:szCs w:val="24"/>
        </w:rPr>
        <w:tab/>
      </w:r>
      <w:r w:rsidR="00BB260D" w:rsidRPr="00850ED0">
        <w:rPr>
          <w:rFonts w:ascii="Times New Roman" w:eastAsia="Cambria" w:hAnsi="Times New Roman" w:cs="Times New Roman"/>
          <w:b/>
          <w:sz w:val="24"/>
          <w:szCs w:val="24"/>
        </w:rPr>
        <w:tab/>
      </w:r>
      <w:r w:rsidR="00BB260D" w:rsidRPr="00850ED0">
        <w:rPr>
          <w:rFonts w:ascii="Times New Roman" w:eastAsia="Cambria" w:hAnsi="Times New Roman" w:cs="Times New Roman"/>
          <w:b/>
          <w:sz w:val="24"/>
          <w:szCs w:val="24"/>
          <w:u w:val="single"/>
        </w:rPr>
        <w:t>Contact:</w:t>
      </w:r>
      <w:r w:rsidR="00BB260D" w:rsidRPr="00850ED0">
        <w:rPr>
          <w:rFonts w:ascii="Times New Roman" w:eastAsia="Cambria" w:hAnsi="Times New Roman" w:cs="Times New Roman"/>
          <w:b/>
          <w:sz w:val="24"/>
          <w:szCs w:val="24"/>
        </w:rPr>
        <w:tab/>
      </w:r>
      <w:r w:rsidR="00BB260D" w:rsidRPr="00850ED0">
        <w:rPr>
          <w:rFonts w:ascii="Times New Roman" w:eastAsia="Calibri Light" w:hAnsi="Times New Roman" w:cs="Times New Roman"/>
          <w:bCs/>
          <w:sz w:val="24"/>
          <w:szCs w:val="24"/>
          <w:lang w:val="sv-SE"/>
        </w:rPr>
        <w:t>Kristin Hawkins</w:t>
      </w:r>
    </w:p>
    <w:p w14:paraId="46003BC7" w14:textId="77777777" w:rsidR="00BB260D" w:rsidRPr="00850ED0" w:rsidRDefault="00BB260D" w:rsidP="00BB260D">
      <w:pPr>
        <w:spacing w:after="0"/>
        <w:ind w:left="5760"/>
        <w:jc w:val="both"/>
        <w:rPr>
          <w:rFonts w:ascii="Times New Roman" w:eastAsia="Calibri Light" w:hAnsi="Times New Roman" w:cs="Times New Roman"/>
          <w:bCs/>
          <w:sz w:val="24"/>
          <w:szCs w:val="24"/>
          <w:lang w:val="sv-SE"/>
        </w:rPr>
      </w:pPr>
      <w:r w:rsidRPr="00850ED0">
        <w:rPr>
          <w:rFonts w:ascii="Times New Roman" w:eastAsia="Calibri Light" w:hAnsi="Times New Roman" w:cs="Times New Roman"/>
          <w:bCs/>
          <w:sz w:val="24"/>
          <w:szCs w:val="24"/>
          <w:lang w:val="sv-SE"/>
        </w:rPr>
        <w:t xml:space="preserve">         </w:t>
      </w:r>
      <w:r w:rsidRPr="00850ED0">
        <w:rPr>
          <w:rFonts w:ascii="Times New Roman" w:eastAsia="Calibri Light" w:hAnsi="Times New Roman" w:cs="Times New Roman"/>
          <w:bCs/>
          <w:sz w:val="24"/>
          <w:szCs w:val="24"/>
          <w:lang w:val="sv-SE"/>
        </w:rPr>
        <w:tab/>
        <w:t>Steinreich Communications</w:t>
      </w:r>
    </w:p>
    <w:p w14:paraId="12022B8B" w14:textId="77777777" w:rsidR="00BB260D" w:rsidRPr="00850ED0" w:rsidRDefault="00BB260D" w:rsidP="00BB260D">
      <w:pPr>
        <w:spacing w:after="0"/>
        <w:jc w:val="both"/>
        <w:rPr>
          <w:rFonts w:ascii="Times New Roman" w:eastAsia="Calibri Light" w:hAnsi="Times New Roman" w:cs="Times New Roman"/>
          <w:bCs/>
          <w:sz w:val="24"/>
          <w:szCs w:val="24"/>
          <w:lang w:val="sv-SE"/>
        </w:rPr>
      </w:pPr>
      <w:r w:rsidRPr="00850ED0">
        <w:rPr>
          <w:rFonts w:ascii="Times New Roman" w:eastAsia="Cambria" w:hAnsi="Times New Roman" w:cs="Times New Roman"/>
          <w:b/>
          <w:sz w:val="24"/>
          <w:szCs w:val="24"/>
        </w:rPr>
        <w:tab/>
      </w:r>
      <w:r w:rsidRPr="00850ED0">
        <w:rPr>
          <w:rFonts w:ascii="Times New Roman" w:eastAsia="Cambria" w:hAnsi="Times New Roman" w:cs="Times New Roman"/>
          <w:b/>
          <w:sz w:val="24"/>
          <w:szCs w:val="24"/>
        </w:rPr>
        <w:tab/>
      </w:r>
      <w:r w:rsidRPr="00850ED0">
        <w:rPr>
          <w:rFonts w:ascii="Times New Roman" w:eastAsia="Cambria" w:hAnsi="Times New Roman" w:cs="Times New Roman"/>
          <w:b/>
          <w:sz w:val="24"/>
          <w:szCs w:val="24"/>
        </w:rPr>
        <w:tab/>
      </w:r>
      <w:r w:rsidRPr="00850ED0">
        <w:rPr>
          <w:rFonts w:ascii="Times New Roman" w:eastAsia="Cambria" w:hAnsi="Times New Roman" w:cs="Times New Roman"/>
          <w:b/>
          <w:sz w:val="24"/>
          <w:szCs w:val="24"/>
        </w:rPr>
        <w:tab/>
      </w:r>
      <w:r w:rsidRPr="00850ED0">
        <w:rPr>
          <w:rFonts w:ascii="Times New Roman" w:eastAsia="Calibri Light" w:hAnsi="Times New Roman" w:cs="Times New Roman"/>
          <w:b/>
          <w:bCs/>
          <w:spacing w:val="-14"/>
          <w:sz w:val="24"/>
          <w:szCs w:val="24"/>
          <w:bdr w:val="none" w:sz="0" w:space="0" w:color="auto" w:frame="1"/>
          <w:lang w:val="sv-SE"/>
        </w:rPr>
        <w:tab/>
      </w:r>
      <w:r w:rsidRPr="00850ED0">
        <w:rPr>
          <w:rFonts w:ascii="Times New Roman" w:eastAsia="Calibri Light" w:hAnsi="Times New Roman" w:cs="Times New Roman"/>
          <w:b/>
          <w:bCs/>
          <w:spacing w:val="-14"/>
          <w:sz w:val="24"/>
          <w:szCs w:val="24"/>
          <w:bdr w:val="none" w:sz="0" w:space="0" w:color="auto" w:frame="1"/>
          <w:lang w:val="sv-SE"/>
        </w:rPr>
        <w:tab/>
      </w:r>
      <w:r w:rsidRPr="00850ED0">
        <w:rPr>
          <w:rFonts w:ascii="Times New Roman" w:eastAsia="Calibri Light" w:hAnsi="Times New Roman" w:cs="Times New Roman"/>
          <w:b/>
          <w:bCs/>
          <w:spacing w:val="-14"/>
          <w:sz w:val="24"/>
          <w:szCs w:val="24"/>
          <w:bdr w:val="none" w:sz="0" w:space="0" w:color="auto" w:frame="1"/>
          <w:lang w:val="sv-SE"/>
        </w:rPr>
        <w:tab/>
      </w:r>
      <w:r w:rsidRPr="00850ED0">
        <w:rPr>
          <w:rFonts w:ascii="Times New Roman" w:eastAsia="Calibri Light" w:hAnsi="Times New Roman" w:cs="Times New Roman"/>
          <w:b/>
          <w:bCs/>
          <w:spacing w:val="-14"/>
          <w:sz w:val="24"/>
          <w:szCs w:val="24"/>
          <w:bdr w:val="none" w:sz="0" w:space="0" w:color="auto" w:frame="1"/>
          <w:lang w:val="sv-SE"/>
        </w:rPr>
        <w:tab/>
      </w:r>
      <w:r w:rsidRPr="00850ED0">
        <w:rPr>
          <w:rFonts w:ascii="Times New Roman" w:eastAsia="Calibri Light" w:hAnsi="Times New Roman" w:cs="Times New Roman"/>
          <w:b/>
          <w:bCs/>
          <w:spacing w:val="-14"/>
          <w:sz w:val="24"/>
          <w:szCs w:val="24"/>
          <w:bdr w:val="none" w:sz="0" w:space="0" w:color="auto" w:frame="1"/>
          <w:lang w:val="sv-SE"/>
        </w:rPr>
        <w:tab/>
      </w:r>
      <w:r w:rsidRPr="00850ED0">
        <w:rPr>
          <w:rFonts w:ascii="Times New Roman" w:eastAsia="Cambria" w:hAnsi="Times New Roman" w:cs="Times New Roman"/>
          <w:bCs/>
          <w:sz w:val="24"/>
          <w:szCs w:val="24"/>
        </w:rPr>
        <w:t>212-491-1600</w:t>
      </w:r>
    </w:p>
    <w:p w14:paraId="784D3CB3" w14:textId="77777777" w:rsidR="00BB260D" w:rsidRPr="00850ED0" w:rsidRDefault="00BB260D" w:rsidP="00BB260D">
      <w:pPr>
        <w:spacing w:after="0" w:line="360" w:lineRule="auto"/>
        <w:rPr>
          <w:rFonts w:ascii="Times New Roman" w:eastAsia="Calibri Light" w:hAnsi="Times New Roman" w:cs="Times New Roman"/>
          <w:color w:val="0563C1" w:themeColor="hyperlink"/>
          <w:spacing w:val="-10"/>
          <w:sz w:val="24"/>
          <w:szCs w:val="24"/>
          <w:u w:val="single" w:color="000000"/>
          <w:lang w:val="sv-SE"/>
        </w:rPr>
      </w:pPr>
      <w:r w:rsidRPr="00850ED0">
        <w:rPr>
          <w:rFonts w:ascii="Times New Roman" w:eastAsia="Cambria" w:hAnsi="Times New Roman" w:cs="Times New Roman"/>
          <w:b/>
          <w:sz w:val="24"/>
          <w:szCs w:val="24"/>
          <w:u w:color="000000"/>
        </w:rPr>
        <w:tab/>
      </w:r>
      <w:r w:rsidRPr="00850ED0">
        <w:rPr>
          <w:rFonts w:ascii="Times New Roman" w:eastAsia="Cambria" w:hAnsi="Times New Roman" w:cs="Times New Roman"/>
          <w:b/>
          <w:sz w:val="24"/>
          <w:szCs w:val="24"/>
          <w:u w:color="000000"/>
        </w:rPr>
        <w:tab/>
      </w:r>
      <w:r w:rsidRPr="00850ED0">
        <w:rPr>
          <w:rFonts w:ascii="Times New Roman" w:eastAsia="Cambria" w:hAnsi="Times New Roman" w:cs="Times New Roman"/>
          <w:b/>
          <w:sz w:val="24"/>
          <w:szCs w:val="24"/>
          <w:u w:color="000000"/>
        </w:rPr>
        <w:tab/>
      </w:r>
      <w:r w:rsidRPr="00850ED0">
        <w:rPr>
          <w:rFonts w:ascii="Times New Roman" w:eastAsia="Calibri Light" w:hAnsi="Times New Roman" w:cs="Times New Roman"/>
          <w:b/>
          <w:bCs/>
          <w:color w:val="000000"/>
          <w:spacing w:val="-14"/>
          <w:sz w:val="24"/>
          <w:szCs w:val="24"/>
          <w:u w:color="000000"/>
          <w:bdr w:val="none" w:sz="0" w:space="0" w:color="auto" w:frame="1"/>
          <w:lang w:val="sv-SE"/>
        </w:rPr>
        <w:tab/>
      </w:r>
      <w:r w:rsidRPr="00850ED0">
        <w:rPr>
          <w:rFonts w:ascii="Times New Roman" w:eastAsia="Calibri Light" w:hAnsi="Times New Roman" w:cs="Times New Roman"/>
          <w:b/>
          <w:bCs/>
          <w:color w:val="000000"/>
          <w:spacing w:val="-14"/>
          <w:sz w:val="24"/>
          <w:szCs w:val="24"/>
          <w:u w:color="000000"/>
          <w:bdr w:val="none" w:sz="0" w:space="0" w:color="auto" w:frame="1"/>
          <w:lang w:val="sv-SE"/>
        </w:rPr>
        <w:tab/>
      </w:r>
      <w:r w:rsidRPr="00850ED0">
        <w:rPr>
          <w:rFonts w:ascii="Times New Roman" w:eastAsia="Calibri Light" w:hAnsi="Times New Roman" w:cs="Times New Roman"/>
          <w:b/>
          <w:bCs/>
          <w:color w:val="000000"/>
          <w:spacing w:val="-14"/>
          <w:sz w:val="24"/>
          <w:szCs w:val="24"/>
          <w:u w:color="000000"/>
          <w:bdr w:val="none" w:sz="0" w:space="0" w:color="auto" w:frame="1"/>
          <w:lang w:val="sv-SE"/>
        </w:rPr>
        <w:tab/>
      </w:r>
      <w:r w:rsidRPr="00850ED0">
        <w:rPr>
          <w:rFonts w:ascii="Times New Roman" w:eastAsia="Calibri Light" w:hAnsi="Times New Roman" w:cs="Times New Roman"/>
          <w:b/>
          <w:bCs/>
          <w:color w:val="000000"/>
          <w:spacing w:val="-14"/>
          <w:sz w:val="24"/>
          <w:szCs w:val="24"/>
          <w:u w:color="000000"/>
          <w:bdr w:val="none" w:sz="0" w:space="0" w:color="auto" w:frame="1"/>
          <w:lang w:val="sv-SE"/>
        </w:rPr>
        <w:tab/>
      </w:r>
      <w:r w:rsidRPr="00850ED0">
        <w:rPr>
          <w:rFonts w:ascii="Times New Roman" w:eastAsia="Calibri Light" w:hAnsi="Times New Roman" w:cs="Times New Roman"/>
          <w:b/>
          <w:bCs/>
          <w:color w:val="000000"/>
          <w:spacing w:val="-14"/>
          <w:sz w:val="24"/>
          <w:szCs w:val="24"/>
          <w:u w:color="000000"/>
          <w:bdr w:val="none" w:sz="0" w:space="0" w:color="auto" w:frame="1"/>
          <w:lang w:val="sv-SE"/>
        </w:rPr>
        <w:tab/>
        <w:t xml:space="preserve">                </w:t>
      </w:r>
      <w:hyperlink r:id="rId5" w:history="1">
        <w:r w:rsidRPr="00850ED0">
          <w:rPr>
            <w:rStyle w:val="Hyperlink"/>
            <w:rFonts w:ascii="Times New Roman" w:eastAsia="Calibri Light" w:hAnsi="Times New Roman" w:cs="Times New Roman"/>
            <w:sz w:val="24"/>
            <w:szCs w:val="24"/>
            <w:u w:color="000000"/>
            <w:lang w:val="sv-SE"/>
          </w:rPr>
          <w:t>khawkins</w:t>
        </w:r>
        <w:r w:rsidRPr="00850ED0">
          <w:rPr>
            <w:rStyle w:val="Hyperlink"/>
            <w:rFonts w:ascii="Times New Roman" w:eastAsia="Calibri Light" w:hAnsi="Times New Roman" w:cs="Times New Roman"/>
            <w:spacing w:val="-10"/>
            <w:sz w:val="24"/>
            <w:szCs w:val="24"/>
            <w:u w:color="000000"/>
            <w:lang w:val="sv-SE"/>
          </w:rPr>
          <w:t>@scompr.com</w:t>
        </w:r>
      </w:hyperlink>
    </w:p>
    <w:p w14:paraId="461E8AA0" w14:textId="77777777" w:rsidR="00BB260D" w:rsidRDefault="00BB260D" w:rsidP="00BB260D">
      <w:pPr>
        <w:rPr>
          <w:rFonts w:ascii="Times New Roman" w:hAnsi="Times New Roman" w:cs="Times New Roman"/>
          <w:b/>
          <w:bCs/>
          <w:sz w:val="24"/>
          <w:szCs w:val="24"/>
          <w:u w:val="single"/>
        </w:rPr>
      </w:pPr>
      <w:r w:rsidRPr="0038649F">
        <w:rPr>
          <w:rFonts w:ascii="Times New Roman" w:hAnsi="Times New Roman" w:cs="Times New Roman"/>
          <w:b/>
          <w:bCs/>
          <w:sz w:val="24"/>
          <w:szCs w:val="24"/>
          <w:u w:val="single"/>
        </w:rPr>
        <w:t>HOOKER FU</w:t>
      </w:r>
      <w:r>
        <w:rPr>
          <w:rFonts w:ascii="Times New Roman" w:hAnsi="Times New Roman" w:cs="Times New Roman"/>
          <w:b/>
          <w:bCs/>
          <w:sz w:val="24"/>
          <w:szCs w:val="24"/>
          <w:u w:val="single"/>
        </w:rPr>
        <w:t>RN</w:t>
      </w:r>
      <w:r w:rsidRPr="0038649F">
        <w:rPr>
          <w:rFonts w:ascii="Times New Roman" w:hAnsi="Times New Roman" w:cs="Times New Roman"/>
          <w:b/>
          <w:bCs/>
          <w:sz w:val="24"/>
          <w:szCs w:val="24"/>
          <w:u w:val="single"/>
        </w:rPr>
        <w:t xml:space="preserve">ITURE </w:t>
      </w:r>
      <w:r>
        <w:rPr>
          <w:rFonts w:ascii="Times New Roman" w:hAnsi="Times New Roman" w:cs="Times New Roman"/>
          <w:b/>
          <w:bCs/>
          <w:sz w:val="24"/>
          <w:szCs w:val="24"/>
          <w:u w:val="single"/>
        </w:rPr>
        <w:t xml:space="preserve">CREATES A </w:t>
      </w:r>
      <w:r w:rsidRPr="0038649F">
        <w:rPr>
          <w:rFonts w:ascii="Times New Roman" w:hAnsi="Times New Roman" w:cs="Times New Roman"/>
          <w:b/>
          <w:bCs/>
          <w:sz w:val="24"/>
          <w:szCs w:val="24"/>
          <w:u w:val="single"/>
        </w:rPr>
        <w:t xml:space="preserve">CALM </w:t>
      </w:r>
      <w:r>
        <w:rPr>
          <w:rFonts w:ascii="Times New Roman" w:hAnsi="Times New Roman" w:cs="Times New Roman"/>
          <w:b/>
          <w:bCs/>
          <w:sz w:val="24"/>
          <w:szCs w:val="24"/>
          <w:u w:val="single"/>
        </w:rPr>
        <w:t>&amp;</w:t>
      </w:r>
      <w:r w:rsidRPr="0038649F">
        <w:rPr>
          <w:rFonts w:ascii="Times New Roman" w:hAnsi="Times New Roman" w:cs="Times New Roman"/>
          <w:b/>
          <w:bCs/>
          <w:sz w:val="24"/>
          <w:szCs w:val="24"/>
          <w:u w:val="single"/>
        </w:rPr>
        <w:t xml:space="preserve"> TRANQUIL</w:t>
      </w:r>
      <w:r>
        <w:rPr>
          <w:rFonts w:ascii="Times New Roman" w:hAnsi="Times New Roman" w:cs="Times New Roman"/>
          <w:b/>
          <w:bCs/>
          <w:sz w:val="24"/>
          <w:szCs w:val="24"/>
          <w:u w:val="single"/>
        </w:rPr>
        <w:t xml:space="preserve"> HAVEN</w:t>
      </w:r>
      <w:r w:rsidRPr="0038649F">
        <w:rPr>
          <w:rFonts w:ascii="Times New Roman" w:hAnsi="Times New Roman" w:cs="Times New Roman"/>
          <w:b/>
          <w:bCs/>
          <w:sz w:val="24"/>
          <w:szCs w:val="24"/>
          <w:u w:val="single"/>
        </w:rPr>
        <w:t xml:space="preserve"> WITH</w:t>
      </w:r>
      <w:r>
        <w:rPr>
          <w:rFonts w:ascii="Times New Roman" w:hAnsi="Times New Roman" w:cs="Times New Roman"/>
          <w:b/>
          <w:bCs/>
          <w:sz w:val="24"/>
          <w:szCs w:val="24"/>
          <w:u w:val="single"/>
        </w:rPr>
        <w:t xml:space="preserve"> LAUNCH OF</w:t>
      </w:r>
      <w:r w:rsidRPr="0038649F">
        <w:rPr>
          <w:rFonts w:ascii="Times New Roman" w:hAnsi="Times New Roman" w:cs="Times New Roman"/>
          <w:b/>
          <w:bCs/>
          <w:sz w:val="24"/>
          <w:szCs w:val="24"/>
          <w:u w:val="single"/>
        </w:rPr>
        <w:t xml:space="preserve"> </w:t>
      </w:r>
      <w:r>
        <w:rPr>
          <w:rFonts w:ascii="Times New Roman" w:hAnsi="Times New Roman" w:cs="Times New Roman"/>
          <w:b/>
          <w:bCs/>
          <w:sz w:val="24"/>
          <w:szCs w:val="24"/>
          <w:u w:val="single"/>
        </w:rPr>
        <w:t>“</w:t>
      </w:r>
      <w:r w:rsidRPr="0038649F">
        <w:rPr>
          <w:rFonts w:ascii="Times New Roman" w:hAnsi="Times New Roman" w:cs="Times New Roman"/>
          <w:b/>
          <w:bCs/>
          <w:sz w:val="24"/>
          <w:szCs w:val="24"/>
          <w:u w:val="single"/>
        </w:rPr>
        <w:t>CASCADE COLLECTION</w:t>
      </w:r>
      <w:r>
        <w:rPr>
          <w:rFonts w:ascii="Times New Roman" w:hAnsi="Times New Roman" w:cs="Times New Roman"/>
          <w:b/>
          <w:bCs/>
          <w:sz w:val="24"/>
          <w:szCs w:val="24"/>
          <w:u w:val="single"/>
        </w:rPr>
        <w:t>”</w:t>
      </w:r>
      <w:r w:rsidRPr="0038649F">
        <w:rPr>
          <w:rFonts w:ascii="Times New Roman" w:hAnsi="Times New Roman" w:cs="Times New Roman"/>
          <w:b/>
          <w:bCs/>
          <w:sz w:val="24"/>
          <w:szCs w:val="24"/>
          <w:u w:val="single"/>
        </w:rPr>
        <w:t xml:space="preserve"> </w:t>
      </w:r>
    </w:p>
    <w:p w14:paraId="1CB8EFAC" w14:textId="13B9AAF7" w:rsidR="00BB260D" w:rsidRDefault="00BB260D" w:rsidP="00BB260D">
      <w:pP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COLLECTION OFFERS </w:t>
      </w:r>
      <w:r w:rsidR="00CD174D">
        <w:rPr>
          <w:rFonts w:ascii="Times New Roman" w:hAnsi="Times New Roman" w:cs="Times New Roman"/>
          <w:b/>
          <w:bCs/>
          <w:sz w:val="24"/>
          <w:szCs w:val="24"/>
          <w:u w:val="single"/>
        </w:rPr>
        <w:t xml:space="preserve">MODERN </w:t>
      </w:r>
      <w:r>
        <w:rPr>
          <w:rFonts w:ascii="Times New Roman" w:hAnsi="Times New Roman" w:cs="Times New Roman"/>
          <w:b/>
          <w:bCs/>
          <w:sz w:val="24"/>
          <w:szCs w:val="24"/>
          <w:u w:val="single"/>
        </w:rPr>
        <w:t>STYLING AT ATTAINABLE PRICE POINT</w:t>
      </w:r>
    </w:p>
    <w:p w14:paraId="7DCF6143" w14:textId="54E08352" w:rsidR="00BB260D" w:rsidRDefault="00BB260D" w:rsidP="00BB260D">
      <w:pPr>
        <w:spacing w:line="360" w:lineRule="auto"/>
        <w:rPr>
          <w:rFonts w:ascii="Times New Roman" w:hAnsi="Times New Roman" w:cs="Times New Roman"/>
          <w:sz w:val="24"/>
          <w:szCs w:val="24"/>
        </w:rPr>
      </w:pPr>
      <w:r>
        <w:rPr>
          <w:rFonts w:ascii="Times New Roman" w:hAnsi="Times New Roman" w:cs="Times New Roman"/>
          <w:b/>
          <w:bCs/>
          <w:sz w:val="24"/>
          <w:szCs w:val="24"/>
        </w:rPr>
        <w:tab/>
      </w:r>
      <w:r w:rsidRPr="004455F1">
        <w:rPr>
          <w:rFonts w:ascii="Times New Roman" w:hAnsi="Times New Roman" w:cs="Times New Roman"/>
          <w:b/>
          <w:bCs/>
          <w:sz w:val="24"/>
          <w:szCs w:val="24"/>
        </w:rPr>
        <w:t>MARTINSVILLE, Va. –</w:t>
      </w:r>
      <w:r>
        <w:rPr>
          <w:rFonts w:ascii="Times New Roman" w:hAnsi="Times New Roman" w:cs="Times New Roman"/>
          <w:b/>
          <w:bCs/>
          <w:sz w:val="24"/>
          <w:szCs w:val="24"/>
        </w:rPr>
        <w:t xml:space="preserve"> </w:t>
      </w:r>
      <w:r w:rsidRPr="00CC239F">
        <w:rPr>
          <w:rFonts w:ascii="Times New Roman" w:hAnsi="Times New Roman" w:cs="Times New Roman"/>
          <w:sz w:val="24"/>
          <w:szCs w:val="24"/>
        </w:rPr>
        <w:t>Designed to</w:t>
      </w:r>
      <w:r>
        <w:rPr>
          <w:rFonts w:ascii="Times New Roman" w:hAnsi="Times New Roman" w:cs="Times New Roman"/>
          <w:b/>
          <w:bCs/>
          <w:sz w:val="24"/>
          <w:szCs w:val="24"/>
        </w:rPr>
        <w:t xml:space="preserve"> </w:t>
      </w:r>
      <w:r>
        <w:rPr>
          <w:rFonts w:ascii="Times New Roman" w:hAnsi="Times New Roman" w:cs="Times New Roman"/>
          <w:sz w:val="24"/>
          <w:szCs w:val="24"/>
        </w:rPr>
        <w:t xml:space="preserve">interject a sense of calm and tranquility into interior spaces, Hooker Furniture has unveiled the </w:t>
      </w:r>
      <w:r w:rsidRPr="00B43F70">
        <w:rPr>
          <w:rFonts w:ascii="Times New Roman" w:hAnsi="Times New Roman" w:cs="Times New Roman"/>
          <w:b/>
          <w:bCs/>
          <w:i/>
          <w:iCs/>
          <w:sz w:val="24"/>
          <w:szCs w:val="24"/>
        </w:rPr>
        <w:t>Cascade</w:t>
      </w:r>
      <w:r>
        <w:rPr>
          <w:rFonts w:ascii="Times New Roman" w:hAnsi="Times New Roman" w:cs="Times New Roman"/>
          <w:sz w:val="24"/>
          <w:szCs w:val="24"/>
        </w:rPr>
        <w:t xml:space="preserve"> Collection, a 5</w:t>
      </w:r>
      <w:r w:rsidR="000A01B2">
        <w:rPr>
          <w:rFonts w:ascii="Times New Roman" w:hAnsi="Times New Roman" w:cs="Times New Roman"/>
          <w:sz w:val="24"/>
          <w:szCs w:val="24"/>
        </w:rPr>
        <w:t>7</w:t>
      </w:r>
      <w:r>
        <w:rPr>
          <w:rFonts w:ascii="Times New Roman" w:hAnsi="Times New Roman" w:cs="Times New Roman"/>
          <w:sz w:val="24"/>
          <w:szCs w:val="24"/>
        </w:rPr>
        <w:t xml:space="preserve">-piece assortment of bedroom, </w:t>
      </w:r>
      <w:r w:rsidRPr="00327312">
        <w:rPr>
          <w:rFonts w:ascii="Times New Roman" w:hAnsi="Times New Roman" w:cs="Times New Roman"/>
          <w:sz w:val="24"/>
          <w:szCs w:val="24"/>
        </w:rPr>
        <w:t>dining</w:t>
      </w:r>
      <w:r>
        <w:rPr>
          <w:rFonts w:ascii="Times New Roman" w:hAnsi="Times New Roman" w:cs="Times New Roman"/>
          <w:sz w:val="24"/>
          <w:szCs w:val="24"/>
        </w:rPr>
        <w:t xml:space="preserve"> room</w:t>
      </w:r>
      <w:r w:rsidRPr="00327312">
        <w:rPr>
          <w:rFonts w:ascii="Times New Roman" w:hAnsi="Times New Roman" w:cs="Times New Roman"/>
          <w:sz w:val="24"/>
          <w:szCs w:val="24"/>
        </w:rPr>
        <w:t>, occasional</w:t>
      </w:r>
      <w:r>
        <w:rPr>
          <w:rFonts w:ascii="Times New Roman" w:hAnsi="Times New Roman" w:cs="Times New Roman"/>
          <w:sz w:val="24"/>
          <w:szCs w:val="24"/>
        </w:rPr>
        <w:t>, entertainment</w:t>
      </w:r>
      <w:r w:rsidRPr="00327312">
        <w:rPr>
          <w:rFonts w:ascii="Times New Roman" w:hAnsi="Times New Roman" w:cs="Times New Roman"/>
          <w:sz w:val="24"/>
          <w:szCs w:val="24"/>
        </w:rPr>
        <w:t xml:space="preserve"> and home office pieces</w:t>
      </w:r>
      <w:r>
        <w:rPr>
          <w:rFonts w:ascii="Times New Roman" w:hAnsi="Times New Roman" w:cs="Times New Roman"/>
          <w:sz w:val="24"/>
          <w:szCs w:val="24"/>
        </w:rPr>
        <w:t xml:space="preserve"> that create an elegant </w:t>
      </w:r>
      <w:r w:rsidRPr="004455F1">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 xml:space="preserve">yet livable </w:t>
      </w:r>
      <w:r w:rsidRPr="004455F1">
        <w:rPr>
          <w:rFonts w:ascii="Times New Roman" w:hAnsi="Times New Roman" w:cs="Times New Roman"/>
          <w:b/>
          <w:bCs/>
          <w:sz w:val="24"/>
          <w:szCs w:val="24"/>
        </w:rPr>
        <w:t>–</w:t>
      </w:r>
      <w:r>
        <w:rPr>
          <w:rFonts w:ascii="Times New Roman" w:hAnsi="Times New Roman" w:cs="Times New Roman"/>
          <w:sz w:val="24"/>
          <w:szCs w:val="24"/>
        </w:rPr>
        <w:t xml:space="preserve"> retreat from the modern day, fast-paced lifestyle.</w:t>
      </w:r>
      <w:r w:rsidRPr="00981228">
        <w:rPr>
          <w:rFonts w:ascii="Times New Roman" w:hAnsi="Times New Roman" w:cs="Times New Roman"/>
          <w:sz w:val="24"/>
          <w:szCs w:val="24"/>
        </w:rPr>
        <w:t xml:space="preserve"> </w:t>
      </w:r>
    </w:p>
    <w:p w14:paraId="17D347FF" w14:textId="66B69909" w:rsidR="00BB260D" w:rsidRDefault="00BB260D" w:rsidP="00BB260D">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Headlining the company’s introductions this </w:t>
      </w:r>
      <w:r w:rsidR="00476D3E">
        <w:rPr>
          <w:rFonts w:ascii="Times New Roman" w:hAnsi="Times New Roman" w:cs="Times New Roman"/>
          <w:sz w:val="24"/>
          <w:szCs w:val="24"/>
        </w:rPr>
        <w:t>Fall</w:t>
      </w:r>
      <w:r>
        <w:rPr>
          <w:rFonts w:ascii="Times New Roman" w:hAnsi="Times New Roman" w:cs="Times New Roman"/>
          <w:sz w:val="24"/>
          <w:szCs w:val="24"/>
        </w:rPr>
        <w:t xml:space="preserve">, </w:t>
      </w:r>
      <w:r w:rsidR="00CD174D" w:rsidRPr="00414BA5">
        <w:rPr>
          <w:rFonts w:ascii="Times New Roman" w:hAnsi="Times New Roman" w:cs="Times New Roman"/>
          <w:sz w:val="24"/>
          <w:szCs w:val="24"/>
        </w:rPr>
        <w:t>the</w:t>
      </w:r>
      <w:r w:rsidRPr="00414BA5">
        <w:rPr>
          <w:rFonts w:ascii="Times New Roman" w:hAnsi="Times New Roman" w:cs="Times New Roman"/>
          <w:sz w:val="24"/>
          <w:szCs w:val="24"/>
        </w:rPr>
        <w:t xml:space="preserve"> modern collection</w:t>
      </w:r>
      <w:r>
        <w:rPr>
          <w:rFonts w:ascii="Times New Roman" w:hAnsi="Times New Roman" w:cs="Times New Roman"/>
          <w:sz w:val="24"/>
          <w:szCs w:val="24"/>
        </w:rPr>
        <w:t xml:space="preserve"> </w:t>
      </w:r>
      <w:r w:rsidR="00CD174D">
        <w:rPr>
          <w:rFonts w:ascii="Times New Roman" w:hAnsi="Times New Roman" w:cs="Times New Roman"/>
          <w:sz w:val="24"/>
          <w:szCs w:val="24"/>
        </w:rPr>
        <w:t xml:space="preserve">is </w:t>
      </w:r>
      <w:r>
        <w:rPr>
          <w:rFonts w:ascii="Times New Roman" w:hAnsi="Times New Roman" w:cs="Times New Roman"/>
          <w:sz w:val="24"/>
          <w:szCs w:val="24"/>
        </w:rPr>
        <w:t xml:space="preserve">positioned at very affordable price points </w:t>
      </w:r>
      <w:r w:rsidRPr="004455F1">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 xml:space="preserve">a move the company says helps broaden and balance the scope of its product line.  </w:t>
      </w:r>
    </w:p>
    <w:p w14:paraId="1F7DB078" w14:textId="523CAFBA" w:rsidR="00BB260D" w:rsidRDefault="00BB260D" w:rsidP="00BB260D">
      <w:pPr>
        <w:spacing w:line="360" w:lineRule="auto"/>
        <w:ind w:firstLine="720"/>
        <w:rPr>
          <w:rFonts w:ascii="Times New Roman" w:hAnsi="Times New Roman" w:cs="Times New Roman"/>
          <w:sz w:val="24"/>
          <w:szCs w:val="24"/>
        </w:rPr>
      </w:pPr>
      <w:r w:rsidRPr="00537941">
        <w:rPr>
          <w:rFonts w:ascii="Times New Roman" w:hAnsi="Times New Roman" w:cs="Times New Roman"/>
          <w:color w:val="FF0000"/>
          <w:sz w:val="24"/>
          <w:szCs w:val="24"/>
        </w:rPr>
        <w:t xml:space="preserve"> </w:t>
      </w:r>
      <w:r>
        <w:rPr>
          <w:rFonts w:ascii="Times New Roman" w:hAnsi="Times New Roman" w:cs="Times New Roman"/>
          <w:sz w:val="24"/>
          <w:szCs w:val="24"/>
        </w:rPr>
        <w:t>“Cascade’s combination of price and style positions</w:t>
      </w:r>
      <w:r w:rsidRPr="00F00BEB">
        <w:rPr>
          <w:rFonts w:ascii="Times New Roman" w:hAnsi="Times New Roman" w:cs="Times New Roman"/>
          <w:sz w:val="24"/>
          <w:szCs w:val="24"/>
        </w:rPr>
        <w:t xml:space="preserve"> us </w:t>
      </w:r>
      <w:r>
        <w:rPr>
          <w:rFonts w:ascii="Times New Roman" w:hAnsi="Times New Roman" w:cs="Times New Roman"/>
          <w:sz w:val="24"/>
          <w:szCs w:val="24"/>
        </w:rPr>
        <w:t xml:space="preserve">to become </w:t>
      </w:r>
      <w:r w:rsidRPr="00F00BEB">
        <w:rPr>
          <w:rFonts w:ascii="Times New Roman" w:hAnsi="Times New Roman" w:cs="Times New Roman"/>
          <w:sz w:val="24"/>
          <w:szCs w:val="24"/>
        </w:rPr>
        <w:t xml:space="preserve">more relatable to </w:t>
      </w:r>
      <w:r>
        <w:rPr>
          <w:rFonts w:ascii="Times New Roman" w:hAnsi="Times New Roman" w:cs="Times New Roman"/>
          <w:sz w:val="24"/>
          <w:szCs w:val="24"/>
        </w:rPr>
        <w:t xml:space="preserve">younger </w:t>
      </w:r>
      <w:r w:rsidRPr="00F00BEB">
        <w:rPr>
          <w:rFonts w:ascii="Times New Roman" w:hAnsi="Times New Roman" w:cs="Times New Roman"/>
          <w:sz w:val="24"/>
          <w:szCs w:val="24"/>
        </w:rPr>
        <w:t>consumer</w:t>
      </w:r>
      <w:r>
        <w:rPr>
          <w:rFonts w:ascii="Times New Roman" w:hAnsi="Times New Roman" w:cs="Times New Roman"/>
          <w:sz w:val="24"/>
          <w:szCs w:val="24"/>
        </w:rPr>
        <w:t>s, a key demographic that will soon have one of the largest stakes in buying power</w:t>
      </w:r>
      <w:r w:rsidR="00BD2B3D">
        <w:rPr>
          <w:rFonts w:ascii="Times New Roman" w:hAnsi="Times New Roman" w:cs="Times New Roman"/>
          <w:sz w:val="24"/>
          <w:szCs w:val="24"/>
        </w:rPr>
        <w:t>,</w:t>
      </w:r>
      <w:r>
        <w:rPr>
          <w:rFonts w:ascii="Times New Roman" w:hAnsi="Times New Roman" w:cs="Times New Roman"/>
          <w:sz w:val="24"/>
          <w:szCs w:val="24"/>
        </w:rPr>
        <w:t>”</w:t>
      </w:r>
      <w:r w:rsidR="00BD2B3D">
        <w:rPr>
          <w:rFonts w:ascii="Times New Roman" w:hAnsi="Times New Roman" w:cs="Times New Roman"/>
          <w:sz w:val="24"/>
          <w:szCs w:val="24"/>
        </w:rPr>
        <w:t xml:space="preserve"> said</w:t>
      </w:r>
      <w:r w:rsidR="00BD2B3D" w:rsidRPr="00F00BEB">
        <w:rPr>
          <w:rFonts w:ascii="Times New Roman" w:hAnsi="Times New Roman" w:cs="Times New Roman"/>
          <w:sz w:val="24"/>
          <w:szCs w:val="24"/>
        </w:rPr>
        <w:t xml:space="preserve"> </w:t>
      </w:r>
      <w:r w:rsidR="00BD2B3D" w:rsidRPr="00237E22">
        <w:rPr>
          <w:rFonts w:ascii="Times New Roman" w:hAnsi="Times New Roman" w:cs="Times New Roman"/>
          <w:sz w:val="24"/>
          <w:szCs w:val="24"/>
        </w:rPr>
        <w:t>Tim O’Hare</w:t>
      </w:r>
      <w:r w:rsidR="00BD2B3D">
        <w:rPr>
          <w:rFonts w:ascii="Times New Roman" w:hAnsi="Times New Roman" w:cs="Times New Roman"/>
          <w:sz w:val="24"/>
          <w:szCs w:val="24"/>
        </w:rPr>
        <w:t>,</w:t>
      </w:r>
      <w:r w:rsidR="00BD2B3D" w:rsidRPr="00237E22">
        <w:rPr>
          <w:rFonts w:ascii="Times New Roman" w:hAnsi="Times New Roman" w:cs="Times New Roman"/>
          <w:sz w:val="24"/>
          <w:szCs w:val="24"/>
        </w:rPr>
        <w:t xml:space="preserve"> senior vice president</w:t>
      </w:r>
      <w:r w:rsidR="00BD2B3D">
        <w:rPr>
          <w:rFonts w:ascii="Times New Roman" w:hAnsi="Times New Roman" w:cs="Times New Roman"/>
          <w:sz w:val="24"/>
          <w:szCs w:val="24"/>
        </w:rPr>
        <w:t xml:space="preserve"> of</w:t>
      </w:r>
      <w:r w:rsidR="00BD2B3D" w:rsidRPr="00237E22">
        <w:rPr>
          <w:rFonts w:ascii="Times New Roman" w:hAnsi="Times New Roman" w:cs="Times New Roman"/>
          <w:sz w:val="24"/>
          <w:szCs w:val="24"/>
        </w:rPr>
        <w:t xml:space="preserve"> merchandising and design for Hooker</w:t>
      </w:r>
      <w:r w:rsidR="00BD2B3D">
        <w:rPr>
          <w:rFonts w:ascii="Times New Roman" w:hAnsi="Times New Roman" w:cs="Times New Roman"/>
          <w:sz w:val="24"/>
          <w:szCs w:val="24"/>
        </w:rPr>
        <w:t xml:space="preserve"> </w:t>
      </w:r>
      <w:r w:rsidR="00BD2B3D" w:rsidRPr="004A6FE8">
        <w:rPr>
          <w:rFonts w:ascii="Times New Roman" w:hAnsi="Times New Roman" w:cs="Times New Roman"/>
          <w:sz w:val="24"/>
          <w:szCs w:val="24"/>
        </w:rPr>
        <w:t>Furniture</w:t>
      </w:r>
      <w:r w:rsidR="00BD2B3D" w:rsidRPr="00237E22">
        <w:rPr>
          <w:rFonts w:ascii="Times New Roman" w:hAnsi="Times New Roman" w:cs="Times New Roman"/>
          <w:sz w:val="24"/>
          <w:szCs w:val="24"/>
        </w:rPr>
        <w:t xml:space="preserve"> case goods</w:t>
      </w:r>
      <w:r w:rsidR="00BD2B3D">
        <w:rPr>
          <w:rFonts w:ascii="Times New Roman" w:hAnsi="Times New Roman" w:cs="Times New Roman"/>
          <w:sz w:val="24"/>
          <w:szCs w:val="24"/>
        </w:rPr>
        <w:t>.</w:t>
      </w:r>
      <w:r>
        <w:rPr>
          <w:rFonts w:ascii="Times New Roman" w:hAnsi="Times New Roman" w:cs="Times New Roman"/>
          <w:sz w:val="24"/>
          <w:szCs w:val="24"/>
        </w:rPr>
        <w:t xml:space="preserve"> </w:t>
      </w:r>
    </w:p>
    <w:p w14:paraId="33E7B33A" w14:textId="5C9DA6B0" w:rsidR="00BB260D" w:rsidRDefault="00BB260D" w:rsidP="00BB260D">
      <w:pPr>
        <w:spacing w:line="360" w:lineRule="auto"/>
        <w:ind w:firstLine="720"/>
        <w:rPr>
          <w:rFonts w:ascii="Times New Roman" w:hAnsi="Times New Roman" w:cs="Times New Roman"/>
          <w:sz w:val="24"/>
          <w:szCs w:val="24"/>
        </w:rPr>
      </w:pPr>
      <w:r>
        <w:rPr>
          <w:rFonts w:ascii="Times New Roman" w:hAnsi="Times New Roman" w:cs="Times New Roman"/>
          <w:sz w:val="24"/>
          <w:szCs w:val="24"/>
        </w:rPr>
        <w:t>Characterized by its light and airy neutral color palette</w:t>
      </w:r>
      <w:r w:rsidR="0097236A">
        <w:rPr>
          <w:rFonts w:ascii="Times New Roman" w:hAnsi="Times New Roman" w:cs="Times New Roman"/>
          <w:sz w:val="24"/>
          <w:szCs w:val="24"/>
        </w:rPr>
        <w:t>, the collection is presented in three finishes: a</w:t>
      </w:r>
      <w:r w:rsidR="0097236A" w:rsidRPr="006B6B17">
        <w:rPr>
          <w:rFonts w:ascii="Times New Roman" w:hAnsi="Times New Roman" w:cs="Times New Roman"/>
          <w:sz w:val="24"/>
          <w:szCs w:val="24"/>
        </w:rPr>
        <w:t xml:space="preserve"> soft taupe </w:t>
      </w:r>
      <w:r w:rsidR="0097236A">
        <w:rPr>
          <w:rFonts w:ascii="Times New Roman" w:hAnsi="Times New Roman" w:cs="Times New Roman"/>
          <w:sz w:val="24"/>
          <w:szCs w:val="24"/>
        </w:rPr>
        <w:t xml:space="preserve">called Terrain, a </w:t>
      </w:r>
      <w:r w:rsidR="0097236A" w:rsidRPr="006B6B17">
        <w:rPr>
          <w:rFonts w:ascii="Times New Roman" w:hAnsi="Times New Roman" w:cs="Times New Roman"/>
          <w:sz w:val="24"/>
          <w:szCs w:val="24"/>
        </w:rPr>
        <w:t xml:space="preserve">lacquered burlap </w:t>
      </w:r>
      <w:r w:rsidR="0097236A">
        <w:rPr>
          <w:rFonts w:ascii="Times New Roman" w:hAnsi="Times New Roman" w:cs="Times New Roman"/>
          <w:sz w:val="24"/>
          <w:szCs w:val="24"/>
        </w:rPr>
        <w:t xml:space="preserve">finish called Pebble Beach and </w:t>
      </w:r>
      <w:r w:rsidR="00DF2D73">
        <w:rPr>
          <w:rFonts w:ascii="Times New Roman" w:hAnsi="Times New Roman" w:cs="Times New Roman"/>
          <w:sz w:val="24"/>
          <w:szCs w:val="24"/>
        </w:rPr>
        <w:t>Chalk</w:t>
      </w:r>
      <w:r w:rsidR="00803411">
        <w:rPr>
          <w:rFonts w:ascii="Times New Roman" w:hAnsi="Times New Roman" w:cs="Times New Roman"/>
          <w:sz w:val="24"/>
          <w:szCs w:val="24"/>
        </w:rPr>
        <w:t xml:space="preserve">, a </w:t>
      </w:r>
      <w:r w:rsidR="00803411" w:rsidRPr="00803411">
        <w:rPr>
          <w:rFonts w:ascii="Times New Roman" w:hAnsi="Times New Roman" w:cs="Times New Roman"/>
          <w:sz w:val="24"/>
          <w:szCs w:val="24"/>
        </w:rPr>
        <w:t>cast resin in a sandblasted pine motif</w:t>
      </w:r>
      <w:r w:rsidR="0097236A">
        <w:rPr>
          <w:rFonts w:ascii="Times New Roman" w:hAnsi="Times New Roman" w:cs="Times New Roman"/>
          <w:sz w:val="24"/>
          <w:szCs w:val="24"/>
        </w:rPr>
        <w:t>. A variety of</w:t>
      </w:r>
      <w:r>
        <w:rPr>
          <w:rFonts w:ascii="Times New Roman" w:hAnsi="Times New Roman" w:cs="Times New Roman"/>
          <w:sz w:val="24"/>
          <w:szCs w:val="24"/>
        </w:rPr>
        <w:t xml:space="preserve"> mixed materials including o</w:t>
      </w:r>
      <w:r w:rsidRPr="00E23CCB">
        <w:rPr>
          <w:rFonts w:ascii="Times New Roman" w:hAnsi="Times New Roman" w:cs="Times New Roman"/>
          <w:sz w:val="24"/>
          <w:szCs w:val="24"/>
        </w:rPr>
        <w:t xml:space="preserve">ak, </w:t>
      </w:r>
      <w:r>
        <w:rPr>
          <w:rFonts w:ascii="Times New Roman" w:hAnsi="Times New Roman" w:cs="Times New Roman"/>
          <w:sz w:val="24"/>
          <w:szCs w:val="24"/>
        </w:rPr>
        <w:t>m</w:t>
      </w:r>
      <w:r w:rsidRPr="00E23CCB">
        <w:rPr>
          <w:rFonts w:ascii="Times New Roman" w:hAnsi="Times New Roman" w:cs="Times New Roman"/>
          <w:sz w:val="24"/>
          <w:szCs w:val="24"/>
        </w:rPr>
        <w:t>etal</w:t>
      </w:r>
      <w:r>
        <w:rPr>
          <w:rFonts w:ascii="Times New Roman" w:hAnsi="Times New Roman" w:cs="Times New Roman"/>
          <w:sz w:val="24"/>
          <w:szCs w:val="24"/>
        </w:rPr>
        <w:t xml:space="preserve"> accents and</w:t>
      </w:r>
      <w:r w:rsidRPr="00E23CCB">
        <w:rPr>
          <w:rFonts w:ascii="Times New Roman" w:hAnsi="Times New Roman" w:cs="Times New Roman"/>
          <w:sz w:val="24"/>
          <w:szCs w:val="24"/>
        </w:rPr>
        <w:t xml:space="preserve"> </w:t>
      </w:r>
      <w:r>
        <w:rPr>
          <w:rFonts w:ascii="Times New Roman" w:hAnsi="Times New Roman" w:cs="Times New Roman"/>
          <w:sz w:val="24"/>
          <w:szCs w:val="24"/>
        </w:rPr>
        <w:t>champagne-tone</w:t>
      </w:r>
      <w:r w:rsidRPr="00E23CCB">
        <w:rPr>
          <w:rFonts w:ascii="Times New Roman" w:hAnsi="Times New Roman" w:cs="Times New Roman"/>
          <w:sz w:val="24"/>
          <w:szCs w:val="24"/>
        </w:rPr>
        <w:t xml:space="preserve"> hardware</w:t>
      </w:r>
      <w:r w:rsidR="0097236A">
        <w:rPr>
          <w:rFonts w:ascii="Times New Roman" w:hAnsi="Times New Roman" w:cs="Times New Roman"/>
          <w:sz w:val="24"/>
          <w:szCs w:val="24"/>
        </w:rPr>
        <w:t xml:space="preserve"> add to the</w:t>
      </w:r>
      <w:r>
        <w:rPr>
          <w:rFonts w:ascii="Times New Roman" w:hAnsi="Times New Roman" w:cs="Times New Roman"/>
          <w:sz w:val="24"/>
          <w:szCs w:val="24"/>
        </w:rPr>
        <w:t xml:space="preserve"> collection’s modern styling</w:t>
      </w:r>
      <w:r w:rsidR="0097236A">
        <w:rPr>
          <w:rFonts w:ascii="Times New Roman" w:hAnsi="Times New Roman" w:cs="Times New Roman"/>
          <w:sz w:val="24"/>
          <w:szCs w:val="24"/>
        </w:rPr>
        <w:t xml:space="preserve"> that</w:t>
      </w:r>
      <w:r>
        <w:rPr>
          <w:rFonts w:ascii="Times New Roman" w:hAnsi="Times New Roman" w:cs="Times New Roman"/>
          <w:sz w:val="24"/>
          <w:szCs w:val="24"/>
        </w:rPr>
        <w:t xml:space="preserve"> can </w:t>
      </w:r>
      <w:r w:rsidRPr="001D25B8">
        <w:rPr>
          <w:rFonts w:ascii="Times New Roman" w:hAnsi="Times New Roman" w:cs="Times New Roman"/>
          <w:sz w:val="24"/>
          <w:szCs w:val="24"/>
        </w:rPr>
        <w:t xml:space="preserve">easily </w:t>
      </w:r>
      <w:r>
        <w:rPr>
          <w:rFonts w:ascii="Times New Roman" w:hAnsi="Times New Roman" w:cs="Times New Roman"/>
          <w:sz w:val="24"/>
          <w:szCs w:val="24"/>
        </w:rPr>
        <w:t xml:space="preserve">find its way </w:t>
      </w:r>
      <w:r w:rsidRPr="001D25B8">
        <w:rPr>
          <w:rFonts w:ascii="Times New Roman" w:hAnsi="Times New Roman" w:cs="Times New Roman"/>
          <w:sz w:val="24"/>
          <w:szCs w:val="24"/>
        </w:rPr>
        <w:t xml:space="preserve">into a variety of interiors </w:t>
      </w:r>
      <w:r w:rsidRPr="008925F9">
        <w:rPr>
          <w:rFonts w:ascii="Times New Roman" w:hAnsi="Times New Roman" w:cs="Times New Roman"/>
          <w:sz w:val="24"/>
          <w:szCs w:val="24"/>
        </w:rPr>
        <w:t>across the country.</w:t>
      </w:r>
      <w:r>
        <w:rPr>
          <w:rFonts w:ascii="Times New Roman" w:hAnsi="Times New Roman" w:cs="Times New Roman"/>
          <w:sz w:val="24"/>
          <w:szCs w:val="24"/>
        </w:rPr>
        <w:t xml:space="preserve"> As soothing as water falling from a steep rocky slope, the Cascade Collection was designed to spark Zen, </w:t>
      </w:r>
      <w:proofErr w:type="gramStart"/>
      <w:r>
        <w:rPr>
          <w:rFonts w:ascii="Times New Roman" w:hAnsi="Times New Roman" w:cs="Times New Roman"/>
          <w:sz w:val="24"/>
          <w:szCs w:val="24"/>
        </w:rPr>
        <w:t>tranquility</w:t>
      </w:r>
      <w:proofErr w:type="gramEnd"/>
      <w:r>
        <w:rPr>
          <w:rFonts w:ascii="Times New Roman" w:hAnsi="Times New Roman" w:cs="Times New Roman"/>
          <w:sz w:val="24"/>
          <w:szCs w:val="24"/>
        </w:rPr>
        <w:t xml:space="preserve"> and calmness in any living space. </w:t>
      </w:r>
    </w:p>
    <w:p w14:paraId="5AD3846C" w14:textId="77777777" w:rsidR="00BB260D" w:rsidRDefault="00BB260D" w:rsidP="00BB260D">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collection’s namesake, Cascade, was inspired by the</w:t>
      </w:r>
      <w:r w:rsidRPr="004E0CED">
        <w:t xml:space="preserve"> </w:t>
      </w:r>
      <w:r w:rsidRPr="004E0CED">
        <w:rPr>
          <w:rFonts w:ascii="Times New Roman" w:hAnsi="Times New Roman" w:cs="Times New Roman"/>
          <w:sz w:val="24"/>
          <w:szCs w:val="24"/>
        </w:rPr>
        <w:t>intentional flow match oak veneer on the</w:t>
      </w:r>
      <w:r>
        <w:rPr>
          <w:rFonts w:ascii="Times New Roman" w:hAnsi="Times New Roman" w:cs="Times New Roman"/>
          <w:sz w:val="24"/>
          <w:szCs w:val="24"/>
        </w:rPr>
        <w:t xml:space="preserve"> front of many of the silhouettes </w:t>
      </w:r>
      <w:r w:rsidRPr="004E0CED">
        <w:rPr>
          <w:rFonts w:ascii="Times New Roman" w:hAnsi="Times New Roman" w:cs="Times New Roman"/>
          <w:sz w:val="24"/>
          <w:szCs w:val="24"/>
        </w:rPr>
        <w:t xml:space="preserve">that </w:t>
      </w:r>
      <w:r>
        <w:rPr>
          <w:rFonts w:ascii="Times New Roman" w:hAnsi="Times New Roman" w:cs="Times New Roman"/>
          <w:sz w:val="24"/>
          <w:szCs w:val="24"/>
        </w:rPr>
        <w:t>‘</w:t>
      </w:r>
      <w:r w:rsidRPr="004E0CED">
        <w:rPr>
          <w:rFonts w:ascii="Times New Roman" w:hAnsi="Times New Roman" w:cs="Times New Roman"/>
          <w:sz w:val="24"/>
          <w:szCs w:val="24"/>
        </w:rPr>
        <w:t>cascade</w:t>
      </w:r>
      <w:r>
        <w:rPr>
          <w:rFonts w:ascii="Times New Roman" w:hAnsi="Times New Roman" w:cs="Times New Roman"/>
          <w:sz w:val="24"/>
          <w:szCs w:val="24"/>
        </w:rPr>
        <w:t>’</w:t>
      </w:r>
      <w:r w:rsidRPr="004E0CED">
        <w:rPr>
          <w:rFonts w:ascii="Times New Roman" w:hAnsi="Times New Roman" w:cs="Times New Roman"/>
          <w:sz w:val="24"/>
          <w:szCs w:val="24"/>
        </w:rPr>
        <w:t xml:space="preserve"> </w:t>
      </w:r>
      <w:r>
        <w:rPr>
          <w:rFonts w:ascii="Times New Roman" w:hAnsi="Times New Roman" w:cs="Times New Roman"/>
          <w:sz w:val="24"/>
          <w:szCs w:val="24"/>
        </w:rPr>
        <w:t xml:space="preserve">across </w:t>
      </w:r>
      <w:r w:rsidRPr="004E0CED">
        <w:rPr>
          <w:rFonts w:ascii="Times New Roman" w:hAnsi="Times New Roman" w:cs="Times New Roman"/>
          <w:sz w:val="24"/>
          <w:szCs w:val="24"/>
        </w:rPr>
        <w:t>the pieces</w:t>
      </w:r>
      <w:r>
        <w:rPr>
          <w:rFonts w:ascii="Times New Roman" w:hAnsi="Times New Roman" w:cs="Times New Roman"/>
          <w:sz w:val="24"/>
          <w:szCs w:val="24"/>
        </w:rPr>
        <w:t xml:space="preserve">,” </w:t>
      </w:r>
      <w:r w:rsidRPr="002907E0">
        <w:rPr>
          <w:rFonts w:ascii="Times New Roman" w:hAnsi="Times New Roman" w:cs="Times New Roman"/>
          <w:sz w:val="24"/>
          <w:szCs w:val="24"/>
        </w:rPr>
        <w:t xml:space="preserve">said </w:t>
      </w:r>
      <w:r w:rsidRPr="00237E22">
        <w:rPr>
          <w:rFonts w:ascii="Times New Roman" w:hAnsi="Times New Roman" w:cs="Times New Roman"/>
          <w:sz w:val="24"/>
          <w:szCs w:val="24"/>
        </w:rPr>
        <w:t>O’Hare</w:t>
      </w:r>
      <w:r>
        <w:rPr>
          <w:rFonts w:ascii="Times New Roman" w:hAnsi="Times New Roman" w:cs="Times New Roman"/>
          <w:sz w:val="24"/>
          <w:szCs w:val="24"/>
        </w:rPr>
        <w:t>. “In a fast-paced world that never seems to stop moving, Cascade was designed to inspire us all to slow down for a moment and create a place of retreat in the most important place for us all – our homes.”</w:t>
      </w:r>
    </w:p>
    <w:p w14:paraId="7F8C0097" w14:textId="77777777" w:rsidR="00BB260D" w:rsidRDefault="00BB260D" w:rsidP="00BB260D">
      <w:pPr>
        <w:spacing w:line="360" w:lineRule="auto"/>
        <w:jc w:val="center"/>
        <w:rPr>
          <w:rFonts w:ascii="Times New Roman" w:hAnsi="Times New Roman" w:cs="Times New Roman"/>
          <w:sz w:val="24"/>
          <w:szCs w:val="24"/>
        </w:rPr>
      </w:pPr>
      <w:r>
        <w:rPr>
          <w:rFonts w:ascii="Times New Roman" w:hAnsi="Times New Roman" w:cs="Times New Roman"/>
          <w:sz w:val="24"/>
          <w:szCs w:val="24"/>
        </w:rPr>
        <w:t>-more-</w:t>
      </w:r>
    </w:p>
    <w:p w14:paraId="474E9E5F" w14:textId="77777777" w:rsidR="00BB260D" w:rsidRDefault="00BB260D" w:rsidP="00BB260D">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HOOKER FURNITURE CASCADE COLLECTION</w:t>
      </w:r>
    </w:p>
    <w:p w14:paraId="2E1E8472" w14:textId="77777777" w:rsidR="00BB260D" w:rsidRDefault="00BB260D" w:rsidP="00BB260D">
      <w:pPr>
        <w:spacing w:after="0" w:line="240" w:lineRule="auto"/>
        <w:rPr>
          <w:rFonts w:ascii="Times New Roman" w:hAnsi="Times New Roman" w:cs="Times New Roman"/>
          <w:sz w:val="24"/>
          <w:szCs w:val="24"/>
        </w:rPr>
      </w:pPr>
      <w:r>
        <w:rPr>
          <w:rFonts w:ascii="Times New Roman" w:hAnsi="Times New Roman" w:cs="Times New Roman"/>
          <w:sz w:val="24"/>
          <w:szCs w:val="24"/>
        </w:rPr>
        <w:t>PAGE 2-2-2-2</w:t>
      </w:r>
    </w:p>
    <w:p w14:paraId="63CBCC66" w14:textId="77777777" w:rsidR="00BB260D" w:rsidRDefault="00BB260D" w:rsidP="00BB260D">
      <w:pPr>
        <w:spacing w:line="360" w:lineRule="auto"/>
        <w:ind w:firstLine="720"/>
        <w:rPr>
          <w:rFonts w:ascii="Times New Roman" w:hAnsi="Times New Roman" w:cs="Times New Roman"/>
          <w:sz w:val="24"/>
          <w:szCs w:val="24"/>
        </w:rPr>
      </w:pPr>
    </w:p>
    <w:p w14:paraId="1C6D4DBB" w14:textId="1E4306BF" w:rsidR="00BB260D" w:rsidRDefault="00BB260D" w:rsidP="00BB260D">
      <w:pPr>
        <w:spacing w:line="360" w:lineRule="auto"/>
        <w:ind w:firstLine="720"/>
        <w:rPr>
          <w:rFonts w:ascii="Times New Roman" w:hAnsi="Times New Roman" w:cs="Times New Roman"/>
          <w:sz w:val="24"/>
          <w:szCs w:val="24"/>
        </w:rPr>
      </w:pPr>
      <w:r w:rsidRPr="006B6B17">
        <w:rPr>
          <w:rFonts w:ascii="Times New Roman" w:hAnsi="Times New Roman" w:cs="Times New Roman"/>
          <w:sz w:val="24"/>
          <w:szCs w:val="24"/>
        </w:rPr>
        <w:t xml:space="preserve">Two styles </w:t>
      </w:r>
      <w:r>
        <w:rPr>
          <w:rFonts w:ascii="Times New Roman" w:hAnsi="Times New Roman" w:cs="Times New Roman"/>
          <w:sz w:val="24"/>
          <w:szCs w:val="24"/>
        </w:rPr>
        <w:t xml:space="preserve">anchor </w:t>
      </w:r>
      <w:r w:rsidRPr="006B6B17">
        <w:rPr>
          <w:rFonts w:ascii="Times New Roman" w:hAnsi="Times New Roman" w:cs="Times New Roman"/>
          <w:sz w:val="24"/>
          <w:szCs w:val="24"/>
        </w:rPr>
        <w:t xml:space="preserve">the </w:t>
      </w:r>
      <w:r>
        <w:rPr>
          <w:rFonts w:ascii="Times New Roman" w:hAnsi="Times New Roman" w:cs="Times New Roman"/>
          <w:sz w:val="24"/>
          <w:szCs w:val="24"/>
        </w:rPr>
        <w:t xml:space="preserve">bedroom </w:t>
      </w:r>
      <w:r w:rsidRPr="006B6B17">
        <w:rPr>
          <w:rFonts w:ascii="Times New Roman" w:hAnsi="Times New Roman" w:cs="Times New Roman"/>
          <w:sz w:val="24"/>
          <w:szCs w:val="24"/>
        </w:rPr>
        <w:t>collection</w:t>
      </w:r>
      <w:r>
        <w:rPr>
          <w:rFonts w:ascii="Times New Roman" w:hAnsi="Times New Roman" w:cs="Times New Roman"/>
          <w:sz w:val="24"/>
          <w:szCs w:val="24"/>
        </w:rPr>
        <w:t>,</w:t>
      </w:r>
      <w:r w:rsidRPr="006B6B17">
        <w:rPr>
          <w:rFonts w:ascii="Times New Roman" w:hAnsi="Times New Roman" w:cs="Times New Roman"/>
          <w:sz w:val="24"/>
          <w:szCs w:val="24"/>
        </w:rPr>
        <w:t xml:space="preserve"> includ</w:t>
      </w:r>
      <w:r>
        <w:rPr>
          <w:rFonts w:ascii="Times New Roman" w:hAnsi="Times New Roman" w:cs="Times New Roman"/>
          <w:sz w:val="24"/>
          <w:szCs w:val="24"/>
        </w:rPr>
        <w:t>ing</w:t>
      </w:r>
      <w:r w:rsidRPr="006B6B17">
        <w:rPr>
          <w:rFonts w:ascii="Times New Roman" w:hAnsi="Times New Roman" w:cs="Times New Roman"/>
          <w:sz w:val="24"/>
          <w:szCs w:val="24"/>
        </w:rPr>
        <w:t xml:space="preserve"> a panel and a sleigh bed. Featured in</w:t>
      </w:r>
      <w:r w:rsidR="00F8347F">
        <w:rPr>
          <w:rFonts w:ascii="Times New Roman" w:hAnsi="Times New Roman" w:cs="Times New Roman"/>
          <w:sz w:val="24"/>
          <w:szCs w:val="24"/>
        </w:rPr>
        <w:t xml:space="preserve"> Terrain, </w:t>
      </w:r>
      <w:r w:rsidRPr="006B6B17">
        <w:rPr>
          <w:rFonts w:ascii="Times New Roman" w:hAnsi="Times New Roman" w:cs="Times New Roman"/>
          <w:sz w:val="24"/>
          <w:szCs w:val="24"/>
        </w:rPr>
        <w:t xml:space="preserve">the headboard and footboard of the panel bed include champagne metal inlays, creating a sophisticated contrast between the materials. The sleigh bed is defined by its lacquered burlap </w:t>
      </w:r>
      <w:r>
        <w:rPr>
          <w:rFonts w:ascii="Times New Roman" w:hAnsi="Times New Roman" w:cs="Times New Roman"/>
          <w:sz w:val="24"/>
          <w:szCs w:val="24"/>
        </w:rPr>
        <w:t>Pebble Beach</w:t>
      </w:r>
      <w:r w:rsidR="0097236A">
        <w:rPr>
          <w:rFonts w:ascii="Times New Roman" w:hAnsi="Times New Roman" w:cs="Times New Roman"/>
          <w:sz w:val="24"/>
          <w:szCs w:val="24"/>
        </w:rPr>
        <w:t xml:space="preserve"> finish</w:t>
      </w:r>
      <w:r>
        <w:rPr>
          <w:rFonts w:ascii="Times New Roman" w:hAnsi="Times New Roman" w:cs="Times New Roman"/>
          <w:sz w:val="24"/>
          <w:szCs w:val="24"/>
        </w:rPr>
        <w:t xml:space="preserve">, that is </w:t>
      </w:r>
      <w:r w:rsidRPr="006B6B17">
        <w:rPr>
          <w:rFonts w:ascii="Times New Roman" w:hAnsi="Times New Roman" w:cs="Times New Roman"/>
          <w:sz w:val="24"/>
          <w:szCs w:val="24"/>
        </w:rPr>
        <w:t>paired with</w:t>
      </w:r>
      <w:r>
        <w:rPr>
          <w:rFonts w:ascii="Times New Roman" w:hAnsi="Times New Roman" w:cs="Times New Roman"/>
          <w:sz w:val="24"/>
          <w:szCs w:val="24"/>
        </w:rPr>
        <w:t xml:space="preserve"> Terrain </w:t>
      </w:r>
      <w:r w:rsidRPr="006B6B17">
        <w:rPr>
          <w:rFonts w:ascii="Times New Roman" w:hAnsi="Times New Roman" w:cs="Times New Roman"/>
          <w:sz w:val="24"/>
          <w:szCs w:val="24"/>
        </w:rPr>
        <w:t>around the perimeter</w:t>
      </w:r>
      <w:r>
        <w:rPr>
          <w:rFonts w:ascii="Times New Roman" w:hAnsi="Times New Roman" w:cs="Times New Roman"/>
          <w:sz w:val="24"/>
          <w:szCs w:val="24"/>
        </w:rPr>
        <w:t xml:space="preserve"> </w:t>
      </w:r>
      <w:r w:rsidRPr="004455F1">
        <w:rPr>
          <w:rFonts w:ascii="Times New Roman" w:hAnsi="Times New Roman" w:cs="Times New Roman"/>
          <w:b/>
          <w:bCs/>
          <w:sz w:val="24"/>
          <w:szCs w:val="24"/>
        </w:rPr>
        <w:t>–</w:t>
      </w:r>
      <w:r w:rsidR="0097236A">
        <w:rPr>
          <w:rFonts w:ascii="Times New Roman" w:hAnsi="Times New Roman" w:cs="Times New Roman"/>
          <w:b/>
          <w:bCs/>
          <w:sz w:val="24"/>
          <w:szCs w:val="24"/>
        </w:rPr>
        <w:t xml:space="preserve"> </w:t>
      </w:r>
      <w:r w:rsidRPr="006B6B17">
        <w:rPr>
          <w:rFonts w:ascii="Times New Roman" w:hAnsi="Times New Roman" w:cs="Times New Roman"/>
          <w:sz w:val="24"/>
          <w:szCs w:val="24"/>
        </w:rPr>
        <w:t>creating a statement piece that keeps to its natural roots. Additional bedroom pieces include</w:t>
      </w:r>
      <w:r w:rsidR="000A01B2">
        <w:rPr>
          <w:rFonts w:ascii="Times New Roman" w:hAnsi="Times New Roman" w:cs="Times New Roman"/>
          <w:sz w:val="24"/>
          <w:szCs w:val="24"/>
        </w:rPr>
        <w:t xml:space="preserve"> four</w:t>
      </w:r>
      <w:r w:rsidRPr="006B6B17">
        <w:rPr>
          <w:rFonts w:ascii="Times New Roman" w:hAnsi="Times New Roman" w:cs="Times New Roman"/>
          <w:sz w:val="24"/>
          <w:szCs w:val="24"/>
        </w:rPr>
        <w:t xml:space="preserve"> nightstand designs, two six-drawer chest</w:t>
      </w:r>
      <w:r>
        <w:rPr>
          <w:rFonts w:ascii="Times New Roman" w:hAnsi="Times New Roman" w:cs="Times New Roman"/>
          <w:sz w:val="24"/>
          <w:szCs w:val="24"/>
        </w:rPr>
        <w:t>s</w:t>
      </w:r>
      <w:r w:rsidRPr="006B6B17">
        <w:rPr>
          <w:rFonts w:ascii="Times New Roman" w:hAnsi="Times New Roman" w:cs="Times New Roman"/>
          <w:sz w:val="24"/>
          <w:szCs w:val="24"/>
        </w:rPr>
        <w:t xml:space="preserve">, two six-drawer dressers and a four-drawer </w:t>
      </w:r>
      <w:r w:rsidR="00DF2D73" w:rsidRPr="006B6B17">
        <w:rPr>
          <w:rFonts w:ascii="Times New Roman" w:hAnsi="Times New Roman" w:cs="Times New Roman"/>
          <w:sz w:val="24"/>
          <w:szCs w:val="24"/>
        </w:rPr>
        <w:t>bachelor</w:t>
      </w:r>
      <w:r w:rsidR="00DF2D73">
        <w:rPr>
          <w:rFonts w:ascii="Times New Roman" w:hAnsi="Times New Roman" w:cs="Times New Roman"/>
          <w:sz w:val="24"/>
          <w:szCs w:val="24"/>
        </w:rPr>
        <w:t>’s</w:t>
      </w:r>
      <w:r w:rsidRPr="006B6B17">
        <w:rPr>
          <w:rFonts w:ascii="Times New Roman" w:hAnsi="Times New Roman" w:cs="Times New Roman"/>
          <w:sz w:val="24"/>
          <w:szCs w:val="24"/>
        </w:rPr>
        <w:t xml:space="preserve"> chest</w:t>
      </w:r>
      <w:r>
        <w:rPr>
          <w:rFonts w:ascii="Times New Roman" w:hAnsi="Times New Roman" w:cs="Times New Roman"/>
          <w:sz w:val="24"/>
          <w:szCs w:val="24"/>
        </w:rPr>
        <w:t>.</w:t>
      </w:r>
    </w:p>
    <w:p w14:paraId="284BCF42" w14:textId="11C4EFEA" w:rsidR="00BB260D" w:rsidRDefault="00BB260D" w:rsidP="00BB260D">
      <w:pPr>
        <w:spacing w:after="0" w:line="360" w:lineRule="auto"/>
        <w:rPr>
          <w:rFonts w:ascii="Times New Roman" w:hAnsi="Times New Roman" w:cs="Times New Roman"/>
          <w:sz w:val="24"/>
          <w:szCs w:val="24"/>
        </w:rPr>
      </w:pPr>
      <w:r>
        <w:rPr>
          <w:rFonts w:ascii="Times New Roman" w:hAnsi="Times New Roman" w:cs="Times New Roman"/>
          <w:sz w:val="24"/>
          <w:szCs w:val="24"/>
        </w:rPr>
        <w:tab/>
        <w:t>Two dining table styles including a rectangular and a pedestal table highlight the stylish, yet serene pieces in the dining category. The rectangular table is finished in Terrain</w:t>
      </w:r>
      <w:r w:rsidDel="00016D08">
        <w:rPr>
          <w:rFonts w:ascii="Times New Roman" w:hAnsi="Times New Roman" w:cs="Times New Roman"/>
          <w:sz w:val="24"/>
          <w:szCs w:val="24"/>
        </w:rPr>
        <w:t xml:space="preserve"> </w:t>
      </w:r>
      <w:r>
        <w:rPr>
          <w:rFonts w:ascii="Times New Roman" w:hAnsi="Times New Roman" w:cs="Times New Roman"/>
          <w:sz w:val="24"/>
          <w:szCs w:val="24"/>
        </w:rPr>
        <w:t xml:space="preserve">and features a refined, modern style popular among today’s consumer. The pedestal table is defined by its unique base that interjects a retreat-style to any dining space. Dining chair options include a more traditionally-styled exposed wood arm and side chair with an upholstered seat. The coordinating side chair features subtle curves that accentuate the sophisticated lines of the piece. Storage pieces include a server, display </w:t>
      </w:r>
      <w:r w:rsidR="000A01B2">
        <w:rPr>
          <w:rFonts w:ascii="Times New Roman" w:hAnsi="Times New Roman" w:cs="Times New Roman"/>
          <w:sz w:val="24"/>
          <w:szCs w:val="24"/>
        </w:rPr>
        <w:t xml:space="preserve">cabinet </w:t>
      </w:r>
      <w:r>
        <w:rPr>
          <w:rFonts w:ascii="Times New Roman" w:hAnsi="Times New Roman" w:cs="Times New Roman"/>
          <w:sz w:val="24"/>
          <w:szCs w:val="24"/>
        </w:rPr>
        <w:t xml:space="preserve">and four credenza styles. </w:t>
      </w:r>
    </w:p>
    <w:p w14:paraId="7F5AE606" w14:textId="5AB11348" w:rsidR="00BB260D" w:rsidRDefault="00BB260D" w:rsidP="00BB260D">
      <w:pPr>
        <w:spacing w:after="0" w:line="360" w:lineRule="auto"/>
        <w:rPr>
          <w:rFonts w:ascii="Times New Roman" w:hAnsi="Times New Roman" w:cs="Times New Roman"/>
          <w:sz w:val="24"/>
          <w:szCs w:val="24"/>
        </w:rPr>
      </w:pPr>
      <w:r>
        <w:rPr>
          <w:rFonts w:ascii="Times New Roman" w:hAnsi="Times New Roman" w:cs="Times New Roman"/>
          <w:sz w:val="24"/>
          <w:szCs w:val="24"/>
        </w:rPr>
        <w:tab/>
        <w:t xml:space="preserve">Highlights of the occasional, home office and entertainment pieces include an accent chair with a unique cutout back, three console tables, three end tables, three cocktail tables, an entertainment console, a writing </w:t>
      </w:r>
      <w:proofErr w:type="gramStart"/>
      <w:r>
        <w:rPr>
          <w:rFonts w:ascii="Times New Roman" w:hAnsi="Times New Roman" w:cs="Times New Roman"/>
          <w:sz w:val="24"/>
          <w:szCs w:val="24"/>
        </w:rPr>
        <w:t>desk</w:t>
      </w:r>
      <w:proofErr w:type="gramEnd"/>
      <w:r w:rsidR="000A01B2">
        <w:rPr>
          <w:rFonts w:ascii="Times New Roman" w:hAnsi="Times New Roman" w:cs="Times New Roman"/>
          <w:sz w:val="24"/>
          <w:szCs w:val="24"/>
        </w:rPr>
        <w:t xml:space="preserve"> and</w:t>
      </w:r>
      <w:r>
        <w:rPr>
          <w:rFonts w:ascii="Times New Roman" w:hAnsi="Times New Roman" w:cs="Times New Roman"/>
          <w:sz w:val="24"/>
          <w:szCs w:val="24"/>
        </w:rPr>
        <w:t xml:space="preserve"> a filing cabinet </w:t>
      </w:r>
      <w:r w:rsidR="000A01B2">
        <w:rPr>
          <w:rFonts w:ascii="Times New Roman" w:hAnsi="Times New Roman" w:cs="Times New Roman"/>
          <w:sz w:val="24"/>
          <w:szCs w:val="24"/>
        </w:rPr>
        <w:t xml:space="preserve">with </w:t>
      </w:r>
      <w:r>
        <w:rPr>
          <w:rFonts w:ascii="Times New Roman" w:hAnsi="Times New Roman" w:cs="Times New Roman"/>
          <w:sz w:val="24"/>
          <w:szCs w:val="24"/>
        </w:rPr>
        <w:t>a bookcase hutch.</w:t>
      </w:r>
    </w:p>
    <w:p w14:paraId="5D376638" w14:textId="77777777" w:rsidR="00BB260D" w:rsidRPr="00A87AC0" w:rsidRDefault="00BB260D" w:rsidP="00BB260D">
      <w:pPr>
        <w:spacing w:after="0" w:line="360" w:lineRule="auto"/>
        <w:ind w:firstLine="720"/>
        <w:rPr>
          <w:rFonts w:ascii="Times New Roman" w:hAnsi="Times New Roman" w:cs="Times New Roman"/>
          <w:sz w:val="24"/>
          <w:szCs w:val="24"/>
          <w:lang w:bidi="ar-SA"/>
        </w:rPr>
      </w:pPr>
      <w:r w:rsidRPr="00A87AC0">
        <w:rPr>
          <w:rFonts w:ascii="Times New Roman" w:hAnsi="Times New Roman" w:cs="Times New Roman"/>
          <w:sz w:val="24"/>
          <w:szCs w:val="24"/>
          <w:lang w:bidi="ar-SA"/>
        </w:rPr>
        <w:t xml:space="preserve">Founded by the Hooker family in 1924, Hooker Furniture Corp. is a designer, marketer, manufacturer and importer of case goods, leather furniture and fabric-upholstered furniture for the residential, hospitality and contract markets. The company also domestically manufactures premium residential custom leather and custom fabric-upholstered furniture through its Bradington-Young and Sam Moore Furniture brands. It is ranked among the nation's largest publicly traded furniture sources, based on 2016 shipments to U.S. retailers, according to a 2017 survey by a leading trade publication. Hooker Furniture’s corporate offices and upholstery manufacturing facilities are located in Virginia and North Carolina, with showrooms in High Point, N.C., and Ho Chi Minh City, Vietnam. The company operates eight distribution centers in North Carolina, Virginia, </w:t>
      </w:r>
      <w:proofErr w:type="gramStart"/>
      <w:r w:rsidRPr="00A87AC0">
        <w:rPr>
          <w:rFonts w:ascii="Times New Roman" w:hAnsi="Times New Roman" w:cs="Times New Roman"/>
          <w:sz w:val="24"/>
          <w:szCs w:val="24"/>
          <w:lang w:bidi="ar-SA"/>
        </w:rPr>
        <w:t>California</w:t>
      </w:r>
      <w:proofErr w:type="gramEnd"/>
      <w:r w:rsidRPr="00A87AC0">
        <w:rPr>
          <w:rFonts w:ascii="Times New Roman" w:hAnsi="Times New Roman" w:cs="Times New Roman"/>
          <w:sz w:val="24"/>
          <w:szCs w:val="24"/>
          <w:lang w:bidi="ar-SA"/>
        </w:rPr>
        <w:t xml:space="preserve"> and Vietnam. For more information, please visit hookerfurniture.com.</w:t>
      </w:r>
    </w:p>
    <w:p w14:paraId="31595DDE" w14:textId="77777777" w:rsidR="00BB260D" w:rsidRPr="00A87AC0" w:rsidRDefault="00BB260D" w:rsidP="00BB260D">
      <w:pPr>
        <w:spacing w:after="0" w:line="360" w:lineRule="auto"/>
        <w:jc w:val="center"/>
        <w:rPr>
          <w:rFonts w:asciiTheme="majorBidi" w:hAnsiTheme="majorBidi" w:cstheme="majorBidi"/>
          <w:sz w:val="24"/>
          <w:szCs w:val="24"/>
          <w:lang w:bidi="ar-SA"/>
        </w:rPr>
      </w:pPr>
      <w:r w:rsidRPr="00A87AC0">
        <w:rPr>
          <w:rFonts w:asciiTheme="majorBidi" w:hAnsiTheme="majorBidi" w:cstheme="majorBidi"/>
          <w:sz w:val="24"/>
          <w:szCs w:val="24"/>
          <w:lang w:bidi="ar-SA"/>
        </w:rPr>
        <w:t>-30-</w:t>
      </w:r>
    </w:p>
    <w:p w14:paraId="4C72DA3A" w14:textId="77777777" w:rsidR="00BB260D" w:rsidRPr="009365B8" w:rsidRDefault="00BB260D" w:rsidP="00BB260D">
      <w:pPr>
        <w:spacing w:after="0" w:line="240" w:lineRule="auto"/>
        <w:rPr>
          <w:rFonts w:ascii="Times New Roman" w:hAnsi="Times New Roman" w:cs="Times New Roman"/>
          <w:sz w:val="24"/>
          <w:szCs w:val="24"/>
        </w:rPr>
      </w:pPr>
    </w:p>
    <w:p w14:paraId="6D2AAEF8" w14:textId="77777777" w:rsidR="00275F68" w:rsidRDefault="00275F68"/>
    <w:sectPr w:rsidR="00275F68" w:rsidSect="00414BA5">
      <w:pgSz w:w="12240" w:h="15840"/>
      <w:pgMar w:top="990" w:right="99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60D"/>
    <w:rsid w:val="00056557"/>
    <w:rsid w:val="000A01B2"/>
    <w:rsid w:val="00275F68"/>
    <w:rsid w:val="002F0965"/>
    <w:rsid w:val="00414BA5"/>
    <w:rsid w:val="00476D3E"/>
    <w:rsid w:val="00666641"/>
    <w:rsid w:val="00803411"/>
    <w:rsid w:val="008F1548"/>
    <w:rsid w:val="00934CB2"/>
    <w:rsid w:val="0097236A"/>
    <w:rsid w:val="00B74B68"/>
    <w:rsid w:val="00BB260D"/>
    <w:rsid w:val="00BD2B3D"/>
    <w:rsid w:val="00CD174D"/>
    <w:rsid w:val="00DF2D73"/>
    <w:rsid w:val="00E664C7"/>
    <w:rsid w:val="00F83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B4DA1"/>
  <w15:chartTrackingRefBased/>
  <w15:docId w15:val="{1CC0A7ED-84B1-481F-9877-493F65E56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60D"/>
    <w:rPr>
      <w:lang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B260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B260D"/>
    <w:rPr>
      <w:color w:val="0563C1" w:themeColor="hyperlink"/>
      <w:u w:val="single"/>
    </w:rPr>
  </w:style>
  <w:style w:type="paragraph" w:styleId="BalloonText">
    <w:name w:val="Balloon Text"/>
    <w:basedOn w:val="Normal"/>
    <w:link w:val="BalloonTextChar"/>
    <w:uiPriority w:val="99"/>
    <w:semiHidden/>
    <w:unhideWhenUsed/>
    <w:rsid w:val="00B74B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4B68"/>
    <w:rPr>
      <w:rFonts w:ascii="Segoe UI" w:hAnsi="Segoe UI" w:cs="Segoe UI"/>
      <w:sz w:val="18"/>
      <w:szCs w:val="18"/>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khawkins@scompr.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697</Words>
  <Characters>3979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Harris</dc:creator>
  <cp:keywords/>
  <dc:description/>
  <cp:lastModifiedBy>Kristin Hawkins</cp:lastModifiedBy>
  <cp:revision>2</cp:revision>
  <dcterms:created xsi:type="dcterms:W3CDTF">2020-09-24T19:39:00Z</dcterms:created>
  <dcterms:modified xsi:type="dcterms:W3CDTF">2020-09-24T19:39:00Z</dcterms:modified>
</cp:coreProperties>
</file>