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81A84" w14:textId="4B0FFC28" w:rsidR="003C2ED6" w:rsidRDefault="00175DC1" w:rsidP="003C2ED6">
      <w:pPr>
        <w:jc w:val="right"/>
        <w:rPr>
          <w:rFonts w:ascii="Century Gothic" w:hAnsi="Century Gothic" w:cs="Arial"/>
          <w:b/>
          <w:bCs/>
          <w:sz w:val="20"/>
          <w:szCs w:val="20"/>
        </w:rPr>
      </w:pPr>
      <w:r>
        <w:rPr>
          <w:rFonts w:ascii="Century Gothic" w:hAnsi="Century Gothic" w:cs="Arial"/>
          <w:b/>
          <w:bCs/>
          <w:sz w:val="20"/>
          <w:szCs w:val="20"/>
        </w:rPr>
        <w:t>FOR IMMEDIATE RELEASE</w:t>
      </w:r>
    </w:p>
    <w:p w14:paraId="550E046E" w14:textId="77777777" w:rsidR="003C2ED6" w:rsidRDefault="003C2ED6" w:rsidP="003C2ED6">
      <w:pPr>
        <w:rPr>
          <w:rFonts w:ascii="Century Gothic" w:hAnsi="Century Gothic" w:cs="Arial"/>
          <w:sz w:val="16"/>
          <w:szCs w:val="16"/>
        </w:rPr>
      </w:pP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p>
    <w:p w14:paraId="15CCDEEF" w14:textId="77777777" w:rsidR="003C2ED6" w:rsidRPr="008346FD" w:rsidRDefault="003C2ED6" w:rsidP="003C2ED6">
      <w:pPr>
        <w:rPr>
          <w:rFonts w:ascii="Century Gothic" w:hAnsi="Century Gothic" w:cs="Arial"/>
          <w:sz w:val="20"/>
          <w:szCs w:val="20"/>
        </w:rPr>
      </w:pPr>
    </w:p>
    <w:p w14:paraId="3826C21A" w14:textId="77777777" w:rsidR="008346FD" w:rsidRPr="008346FD" w:rsidRDefault="003C2ED6" w:rsidP="008346FD">
      <w:pPr>
        <w:rPr>
          <w:rFonts w:ascii="Century Gothic" w:hAnsi="Century Gothic" w:cs="Arial"/>
          <w:sz w:val="18"/>
          <w:szCs w:val="18"/>
        </w:rPr>
      </w:pPr>
      <w:r w:rsidRPr="008346FD">
        <w:rPr>
          <w:rFonts w:ascii="Century Gothic" w:hAnsi="Century Gothic" w:cs="Arial"/>
          <w:b/>
          <w:bCs/>
          <w:sz w:val="18"/>
          <w:szCs w:val="18"/>
        </w:rPr>
        <w:t>Contact:</w:t>
      </w:r>
      <w:r w:rsidRPr="008346FD">
        <w:rPr>
          <w:rFonts w:ascii="Century Gothic" w:hAnsi="Century Gothic" w:cs="Arial"/>
          <w:sz w:val="18"/>
          <w:szCs w:val="18"/>
        </w:rPr>
        <w:t xml:space="preserve">  </w:t>
      </w:r>
      <w:r w:rsidR="008346FD" w:rsidRPr="008346FD">
        <w:rPr>
          <w:rFonts w:ascii="Century Gothic" w:hAnsi="Century Gothic" w:cs="Arial"/>
          <w:sz w:val="18"/>
          <w:szCs w:val="18"/>
        </w:rPr>
        <w:t>Kristin Hawkins</w:t>
      </w:r>
    </w:p>
    <w:p w14:paraId="14276A6A" w14:textId="51F3132C" w:rsidR="008346FD" w:rsidRPr="008346FD" w:rsidRDefault="008346FD" w:rsidP="008346FD">
      <w:pPr>
        <w:rPr>
          <w:rFonts w:ascii="Century Gothic" w:hAnsi="Century Gothic" w:cs="Arial"/>
          <w:sz w:val="18"/>
          <w:szCs w:val="18"/>
        </w:rPr>
      </w:pPr>
      <w:r w:rsidRPr="008346FD">
        <w:rPr>
          <w:rFonts w:ascii="Century Gothic" w:hAnsi="Century Gothic" w:cs="Arial"/>
          <w:sz w:val="18"/>
          <w:szCs w:val="18"/>
        </w:rPr>
        <w:t xml:space="preserve">         </w:t>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212-491-1600</w:t>
      </w:r>
    </w:p>
    <w:p w14:paraId="7706A7FC" w14:textId="4CAFED2A" w:rsidR="003C2ED6" w:rsidRPr="008346FD" w:rsidRDefault="008346FD" w:rsidP="008346FD">
      <w:pPr>
        <w:rPr>
          <w:rFonts w:ascii="Century Gothic" w:hAnsi="Century Gothic"/>
          <w:sz w:val="32"/>
          <w:szCs w:val="32"/>
        </w:rPr>
      </w:pPr>
      <w:r w:rsidRPr="008346FD">
        <w:rPr>
          <w:rFonts w:ascii="Century Gothic" w:hAnsi="Century Gothic" w:cs="Arial"/>
          <w:sz w:val="18"/>
          <w:szCs w:val="18"/>
        </w:rPr>
        <w:t xml:space="preserve">                 khawkins@scompr.com</w:t>
      </w:r>
    </w:p>
    <w:p w14:paraId="5567714C" w14:textId="4EE46FEA" w:rsidR="003C2ED6" w:rsidRDefault="003C2ED6" w:rsidP="003C2ED6">
      <w:pPr>
        <w:rPr>
          <w:rFonts w:ascii="Century Gothic" w:hAnsi="Century Gothic"/>
        </w:rPr>
      </w:pPr>
    </w:p>
    <w:p w14:paraId="449E2AE4" w14:textId="77777777" w:rsidR="00390876" w:rsidRPr="00C92110" w:rsidRDefault="00390876" w:rsidP="00390876">
      <w:pPr>
        <w:rPr>
          <w:rFonts w:ascii="Century Gothic" w:hAnsi="Century Gothic"/>
          <w:b/>
          <w:bCs/>
        </w:rPr>
      </w:pPr>
      <w:r w:rsidRPr="00C92110">
        <w:rPr>
          <w:rFonts w:ascii="Century Gothic" w:hAnsi="Century Gothic"/>
          <w:b/>
          <w:bCs/>
        </w:rPr>
        <w:t>HOOKER FURNITURE TO LAUNCH PREMIUM UPHOLSTERY CATEGORY</w:t>
      </w:r>
    </w:p>
    <w:p w14:paraId="6E49368D" w14:textId="77777777" w:rsidR="00C92110" w:rsidRDefault="00C92110" w:rsidP="00390876">
      <w:pPr>
        <w:rPr>
          <w:rFonts w:ascii="Century Gothic" w:hAnsi="Century Gothic"/>
          <w:b/>
          <w:bCs/>
        </w:rPr>
      </w:pPr>
    </w:p>
    <w:p w14:paraId="02E05462" w14:textId="1AB6B4F7" w:rsidR="00390876" w:rsidRPr="00C92110" w:rsidRDefault="00390876" w:rsidP="00390876">
      <w:pPr>
        <w:rPr>
          <w:rFonts w:ascii="Century Gothic" w:hAnsi="Century Gothic"/>
          <w:b/>
          <w:bCs/>
        </w:rPr>
      </w:pPr>
      <w:r w:rsidRPr="00C92110">
        <w:rPr>
          <w:rFonts w:ascii="Century Gothic" w:hAnsi="Century Gothic"/>
          <w:b/>
          <w:bCs/>
        </w:rPr>
        <w:t>“ASPIRE BY HOOKER UPHOLSTERY” RESPONDS TO CONSUMER UPTICK IN LUXURY HOME FURNISHINGS</w:t>
      </w:r>
    </w:p>
    <w:p w14:paraId="424C9291" w14:textId="77777777" w:rsidR="00C92110" w:rsidRDefault="00C92110" w:rsidP="00390876">
      <w:pPr>
        <w:rPr>
          <w:rFonts w:ascii="Century Gothic" w:hAnsi="Century Gothic"/>
        </w:rPr>
      </w:pPr>
    </w:p>
    <w:p w14:paraId="7311E820" w14:textId="17DA88C3" w:rsidR="00390876" w:rsidRPr="00390876" w:rsidRDefault="00390876" w:rsidP="00CB615D">
      <w:pPr>
        <w:ind w:firstLine="720"/>
        <w:jc w:val="both"/>
        <w:rPr>
          <w:rFonts w:ascii="Century Gothic" w:hAnsi="Century Gothic"/>
        </w:rPr>
      </w:pPr>
      <w:r w:rsidRPr="00C92110">
        <w:rPr>
          <w:rFonts w:ascii="Century Gothic" w:hAnsi="Century Gothic"/>
          <w:b/>
          <w:bCs/>
          <w:i/>
          <w:iCs/>
        </w:rPr>
        <w:t>MARTINSVI</w:t>
      </w:r>
      <w:r w:rsidR="00C92110" w:rsidRPr="00C92110">
        <w:rPr>
          <w:rFonts w:ascii="Century Gothic" w:hAnsi="Century Gothic"/>
          <w:b/>
          <w:bCs/>
          <w:i/>
          <w:iCs/>
        </w:rPr>
        <w:t>I</w:t>
      </w:r>
      <w:r w:rsidRPr="00C92110">
        <w:rPr>
          <w:rFonts w:ascii="Century Gothic" w:hAnsi="Century Gothic"/>
          <w:b/>
          <w:bCs/>
          <w:i/>
          <w:iCs/>
        </w:rPr>
        <w:t>LLE</w:t>
      </w:r>
      <w:r w:rsidRPr="00C92110">
        <w:rPr>
          <w:rFonts w:ascii="Century Gothic" w:hAnsi="Century Gothic"/>
          <w:b/>
          <w:bCs/>
        </w:rPr>
        <w:t>, Va.</w:t>
      </w:r>
      <w:r w:rsidRPr="00390876">
        <w:rPr>
          <w:rFonts w:ascii="Century Gothic" w:hAnsi="Century Gothic"/>
        </w:rPr>
        <w:t xml:space="preserve"> – Responding to a rise in consumer demand for luxury home furnishings, Hooker Furniture will expand its upholstery offering at the spring High Point Market with a new premium upholstery brand. Attracting consumers looking for aspirational designs to elevate their spaces, Aspire by Hooker Upholstery offers a variety of sophisticated styles with subtle, yet striking design details. Aspire incorporates stylish details such as channeling, wood trims, braided leather welts, </w:t>
      </w:r>
      <w:r w:rsidR="00D25C2D">
        <w:rPr>
          <w:rFonts w:ascii="Century Gothic" w:hAnsi="Century Gothic"/>
        </w:rPr>
        <w:t xml:space="preserve">and </w:t>
      </w:r>
      <w:r w:rsidRPr="00390876">
        <w:rPr>
          <w:rFonts w:ascii="Century Gothic" w:hAnsi="Century Gothic"/>
        </w:rPr>
        <w:t xml:space="preserve">laced leather trims </w:t>
      </w:r>
      <w:r w:rsidR="00D25C2D">
        <w:rPr>
          <w:rFonts w:ascii="Century Gothic" w:hAnsi="Century Gothic"/>
        </w:rPr>
        <w:t>as well as</w:t>
      </w:r>
      <w:r w:rsidRPr="00390876">
        <w:rPr>
          <w:rFonts w:ascii="Century Gothic" w:hAnsi="Century Gothic"/>
        </w:rPr>
        <w:t xml:space="preserve"> sophisticated forms that conceal the unexpected function of power motion furniture.</w:t>
      </w:r>
    </w:p>
    <w:p w14:paraId="07E8BEAA" w14:textId="77777777" w:rsidR="00C92110" w:rsidRDefault="00C92110" w:rsidP="00526115">
      <w:pPr>
        <w:jc w:val="both"/>
        <w:rPr>
          <w:rFonts w:ascii="Century Gothic" w:hAnsi="Century Gothic"/>
        </w:rPr>
      </w:pPr>
    </w:p>
    <w:p w14:paraId="1102FA22" w14:textId="3945B170" w:rsidR="00390876" w:rsidRPr="00390876" w:rsidRDefault="00390876" w:rsidP="00CB615D">
      <w:pPr>
        <w:ind w:firstLine="720"/>
        <w:jc w:val="both"/>
        <w:rPr>
          <w:rFonts w:ascii="Century Gothic" w:hAnsi="Century Gothic"/>
        </w:rPr>
      </w:pPr>
      <w:r w:rsidRPr="00390876">
        <w:rPr>
          <w:rFonts w:ascii="Century Gothic" w:hAnsi="Century Gothic"/>
        </w:rPr>
        <w:t>“Over the past several years, we’ve seen tremendous demand for the higher-end segment of our portfolio. Consumers – who have spent so much time at home due to the pandemic – are inspired to dream big and plan the perfect home environment they’ve always longed for,” said Jenni Jungers, vice president of merchandising for Hooker Upholstery. “</w:t>
      </w:r>
      <w:r w:rsidR="005C37D2">
        <w:rPr>
          <w:rFonts w:ascii="Century Gothic" w:hAnsi="Century Gothic"/>
        </w:rPr>
        <w:t>C</w:t>
      </w:r>
      <w:r w:rsidRPr="00390876">
        <w:rPr>
          <w:rFonts w:ascii="Century Gothic" w:hAnsi="Century Gothic"/>
        </w:rPr>
        <w:t>onsumers are embracing the power of improving their personal health and comfort by investing in their homes.”</w:t>
      </w:r>
    </w:p>
    <w:p w14:paraId="71483958" w14:textId="77777777" w:rsidR="00C92110" w:rsidRDefault="00C92110" w:rsidP="00526115">
      <w:pPr>
        <w:jc w:val="both"/>
        <w:rPr>
          <w:rFonts w:ascii="Century Gothic" w:hAnsi="Century Gothic"/>
        </w:rPr>
      </w:pPr>
    </w:p>
    <w:p w14:paraId="3A42A120" w14:textId="704063F9" w:rsidR="00390876" w:rsidRPr="00390876" w:rsidRDefault="00390876" w:rsidP="00CB615D">
      <w:pPr>
        <w:ind w:firstLine="720"/>
        <w:jc w:val="both"/>
        <w:rPr>
          <w:rFonts w:ascii="Century Gothic" w:hAnsi="Century Gothic"/>
        </w:rPr>
      </w:pPr>
      <w:r w:rsidRPr="00390876">
        <w:rPr>
          <w:rFonts w:ascii="Century Gothic" w:hAnsi="Century Gothic"/>
        </w:rPr>
        <w:t xml:space="preserve">Jungers notes that while the products are luxurious in style and design, they incorporate leathers “you can live with,” durable textiles and proven features and functions. “Many of our products are designed for active family environments,” she adds. “Aspire begins with the premise that luxurious furniture can – and should be – designed for ‘life’ where high fashion meets function.” </w:t>
      </w:r>
    </w:p>
    <w:p w14:paraId="220A9487" w14:textId="77777777" w:rsidR="00C92110" w:rsidRDefault="00C92110" w:rsidP="00526115">
      <w:pPr>
        <w:jc w:val="both"/>
        <w:rPr>
          <w:rFonts w:ascii="Century Gothic" w:hAnsi="Century Gothic"/>
        </w:rPr>
      </w:pPr>
    </w:p>
    <w:p w14:paraId="518D2B4C" w14:textId="2B433702" w:rsidR="005C37D2" w:rsidRDefault="00390876" w:rsidP="00175DC1">
      <w:pPr>
        <w:ind w:firstLine="720"/>
        <w:jc w:val="both"/>
        <w:rPr>
          <w:rFonts w:ascii="Century Gothic" w:hAnsi="Century Gothic"/>
        </w:rPr>
      </w:pPr>
      <w:r w:rsidRPr="00390876">
        <w:rPr>
          <w:rFonts w:ascii="Century Gothic" w:hAnsi="Century Gothic"/>
        </w:rPr>
        <w:t xml:space="preserve">Highlights of the new introductions include a companion to the popular Savion upholstery group that has quickly made its way to the top of the company’s product line. </w:t>
      </w:r>
    </w:p>
    <w:p w14:paraId="4F1468F4" w14:textId="77777777" w:rsidR="00C92110" w:rsidRPr="00390876" w:rsidRDefault="00C92110" w:rsidP="00390876">
      <w:pPr>
        <w:rPr>
          <w:rFonts w:ascii="Century Gothic" w:hAnsi="Century Gothic"/>
        </w:rPr>
      </w:pPr>
    </w:p>
    <w:p w14:paraId="00ACC359" w14:textId="77777777" w:rsidR="00175DC1" w:rsidRDefault="00390876" w:rsidP="00CB615D">
      <w:pPr>
        <w:ind w:firstLine="720"/>
        <w:jc w:val="both"/>
        <w:rPr>
          <w:rFonts w:ascii="Century Gothic" w:hAnsi="Century Gothic"/>
        </w:rPr>
      </w:pPr>
      <w:r w:rsidRPr="00390876">
        <w:rPr>
          <w:rFonts w:ascii="Century Gothic" w:hAnsi="Century Gothic"/>
        </w:rPr>
        <w:t xml:space="preserve">Featuring a similar low-profile silhouette, Chatelain is designed with horizontal channeled upholstery details on its padded seats and backs as well as its outside arms giving it a </w:t>
      </w:r>
    </w:p>
    <w:p w14:paraId="5F2932AD" w14:textId="77777777" w:rsidR="00175DC1" w:rsidRDefault="00175DC1" w:rsidP="00CB615D">
      <w:pPr>
        <w:ind w:firstLine="720"/>
        <w:jc w:val="both"/>
        <w:rPr>
          <w:rFonts w:ascii="Century Gothic" w:hAnsi="Century Gothic"/>
        </w:rPr>
      </w:pPr>
    </w:p>
    <w:p w14:paraId="4A89FF86" w14:textId="77777777" w:rsidR="00175DC1" w:rsidRDefault="00175DC1" w:rsidP="00175DC1">
      <w:pPr>
        <w:jc w:val="center"/>
        <w:rPr>
          <w:rFonts w:ascii="Century Gothic" w:hAnsi="Century Gothic"/>
        </w:rPr>
      </w:pPr>
      <w:r w:rsidRPr="00C92110">
        <w:rPr>
          <w:rFonts w:ascii="Century Gothic" w:hAnsi="Century Gothic"/>
        </w:rPr>
        <w:t>-more-</w:t>
      </w:r>
    </w:p>
    <w:p w14:paraId="7288D2E1" w14:textId="77777777" w:rsidR="00175DC1" w:rsidRPr="00390876" w:rsidRDefault="00175DC1" w:rsidP="00175DC1">
      <w:pPr>
        <w:rPr>
          <w:rFonts w:ascii="Century Gothic" w:hAnsi="Century Gothic"/>
        </w:rPr>
      </w:pPr>
      <w:r w:rsidRPr="00390876">
        <w:rPr>
          <w:rFonts w:ascii="Century Gothic" w:hAnsi="Century Gothic"/>
        </w:rPr>
        <w:lastRenderedPageBreak/>
        <w:t>HOOKER LAUNCHES PREMIUM UPHOLSTERY CATEGORY</w:t>
      </w:r>
    </w:p>
    <w:p w14:paraId="060EF43C" w14:textId="06BC43E5" w:rsidR="00175DC1" w:rsidRDefault="00175DC1" w:rsidP="00175DC1">
      <w:pPr>
        <w:rPr>
          <w:rFonts w:ascii="Century Gothic" w:hAnsi="Century Gothic"/>
        </w:rPr>
      </w:pPr>
      <w:r w:rsidRPr="00390876">
        <w:rPr>
          <w:rFonts w:ascii="Century Gothic" w:hAnsi="Century Gothic"/>
        </w:rPr>
        <w:t>TAKE 2-2-2-2-2</w:t>
      </w:r>
    </w:p>
    <w:p w14:paraId="7F854E1A" w14:textId="77777777" w:rsidR="00175DC1" w:rsidRDefault="00175DC1" w:rsidP="00175DC1">
      <w:pPr>
        <w:rPr>
          <w:rFonts w:ascii="Century Gothic" w:hAnsi="Century Gothic"/>
        </w:rPr>
      </w:pPr>
    </w:p>
    <w:p w14:paraId="74CD4469" w14:textId="7ECED0B2" w:rsidR="00390876" w:rsidRDefault="00390876" w:rsidP="00175DC1">
      <w:pPr>
        <w:jc w:val="both"/>
        <w:rPr>
          <w:rFonts w:ascii="Century Gothic" w:hAnsi="Century Gothic"/>
        </w:rPr>
      </w:pPr>
      <w:r w:rsidRPr="00390876">
        <w:rPr>
          <w:rFonts w:ascii="Century Gothic" w:hAnsi="Century Gothic"/>
        </w:rPr>
        <w:t xml:space="preserve">more modern twist compared to its traditional sibling. Both offer the hidden benefit of motion functionality, including power recline and power headrests. Chatelain is available in two premium finished leather choices including a </w:t>
      </w:r>
      <w:r w:rsidR="00175DC1" w:rsidRPr="00175DC1">
        <w:rPr>
          <w:rFonts w:ascii="Century Gothic" w:hAnsi="Century Gothic"/>
        </w:rPr>
        <w:t>stately grey</w:t>
      </w:r>
      <w:r w:rsidR="00175DC1" w:rsidRPr="00390876">
        <w:rPr>
          <w:rFonts w:ascii="Century Gothic" w:hAnsi="Century Gothic"/>
        </w:rPr>
        <w:t xml:space="preserve"> </w:t>
      </w:r>
      <w:r w:rsidRPr="00390876">
        <w:rPr>
          <w:rFonts w:ascii="Century Gothic" w:hAnsi="Century Gothic"/>
        </w:rPr>
        <w:t xml:space="preserve">and a saddle-toned brunette. </w:t>
      </w:r>
    </w:p>
    <w:p w14:paraId="125A21D3" w14:textId="77777777" w:rsidR="00C92110" w:rsidRPr="00390876" w:rsidRDefault="00C92110" w:rsidP="00526115">
      <w:pPr>
        <w:jc w:val="both"/>
        <w:rPr>
          <w:rFonts w:ascii="Century Gothic" w:hAnsi="Century Gothic"/>
        </w:rPr>
      </w:pPr>
    </w:p>
    <w:p w14:paraId="01C665DC" w14:textId="77777777" w:rsidR="00390876" w:rsidRPr="00390876" w:rsidRDefault="00390876" w:rsidP="00CB615D">
      <w:pPr>
        <w:ind w:firstLine="720"/>
        <w:jc w:val="both"/>
        <w:rPr>
          <w:rFonts w:ascii="Century Gothic" w:hAnsi="Century Gothic"/>
        </w:rPr>
      </w:pPr>
      <w:r w:rsidRPr="00390876">
        <w:rPr>
          <w:rFonts w:ascii="Century Gothic" w:hAnsi="Century Gothic"/>
        </w:rPr>
        <w:t xml:space="preserve">Additional introductions include the European-inspired Opal motion sofa and the Roper barrel back swivel chair. </w:t>
      </w:r>
    </w:p>
    <w:p w14:paraId="1FE2FD63" w14:textId="77777777" w:rsidR="00C92110" w:rsidRDefault="00C92110" w:rsidP="00526115">
      <w:pPr>
        <w:jc w:val="both"/>
        <w:rPr>
          <w:rFonts w:ascii="Century Gothic" w:hAnsi="Century Gothic"/>
        </w:rPr>
      </w:pPr>
    </w:p>
    <w:p w14:paraId="333E6A2F" w14:textId="26D04B3C" w:rsidR="00390876" w:rsidRPr="00390876" w:rsidRDefault="00390876" w:rsidP="00CB615D">
      <w:pPr>
        <w:ind w:firstLine="720"/>
        <w:jc w:val="both"/>
        <w:rPr>
          <w:rFonts w:ascii="Century Gothic" w:hAnsi="Century Gothic"/>
        </w:rPr>
      </w:pPr>
      <w:r w:rsidRPr="00390876">
        <w:rPr>
          <w:rFonts w:ascii="Century Gothic" w:hAnsi="Century Gothic"/>
        </w:rPr>
        <w:t xml:space="preserve">The Opal motion sofa, featuring power recline and power headrests, is characterized by its padded asymmetrical inlay pattern on its outside arms. Available in two premium finished leather choices delivering a European milieu, the heavyweight leather with medium grain embossing and soft matte finish available in Latte or Dove hues, complete the modern aesthetic. </w:t>
      </w:r>
    </w:p>
    <w:p w14:paraId="6EC344B3" w14:textId="77777777" w:rsidR="00C92110" w:rsidRDefault="00C92110" w:rsidP="00526115">
      <w:pPr>
        <w:jc w:val="both"/>
        <w:rPr>
          <w:rFonts w:ascii="Century Gothic" w:hAnsi="Century Gothic"/>
        </w:rPr>
      </w:pPr>
    </w:p>
    <w:p w14:paraId="7C7C6EEE" w14:textId="76140A75" w:rsidR="00390876" w:rsidRPr="00390876" w:rsidRDefault="00390876" w:rsidP="00CB615D">
      <w:pPr>
        <w:ind w:firstLine="720"/>
        <w:jc w:val="both"/>
        <w:rPr>
          <w:rFonts w:ascii="Century Gothic" w:hAnsi="Century Gothic"/>
        </w:rPr>
      </w:pPr>
      <w:r w:rsidRPr="00390876">
        <w:rPr>
          <w:rFonts w:ascii="Century Gothic" w:hAnsi="Century Gothic"/>
        </w:rPr>
        <w:t xml:space="preserve">Woven laced leather detailing characterizes the </w:t>
      </w:r>
      <w:r w:rsidR="00F27832" w:rsidRPr="00390876">
        <w:rPr>
          <w:rFonts w:ascii="Century Gothic" w:hAnsi="Century Gothic"/>
        </w:rPr>
        <w:t xml:space="preserve">Roper </w:t>
      </w:r>
      <w:r w:rsidRPr="00390876">
        <w:rPr>
          <w:rFonts w:ascii="Century Gothic" w:hAnsi="Century Gothic"/>
        </w:rPr>
        <w:t>barrel back swivel chair. With low-slung arms and a welcoming barrel-style back, it is available in two leather choices including an updated steel blue tone and a dark camel hue.</w:t>
      </w:r>
    </w:p>
    <w:p w14:paraId="3AF9DB7F" w14:textId="77777777" w:rsidR="00C92110" w:rsidRDefault="00C92110" w:rsidP="00526115">
      <w:pPr>
        <w:jc w:val="both"/>
        <w:rPr>
          <w:rFonts w:ascii="Century Gothic" w:hAnsi="Century Gothic"/>
        </w:rPr>
      </w:pPr>
    </w:p>
    <w:p w14:paraId="4CB899D8" w14:textId="542F7073" w:rsidR="00390876" w:rsidRPr="00390876" w:rsidRDefault="00390876" w:rsidP="00CB615D">
      <w:pPr>
        <w:ind w:firstLine="720"/>
        <w:jc w:val="both"/>
        <w:rPr>
          <w:rFonts w:ascii="Century Gothic" w:hAnsi="Century Gothic"/>
        </w:rPr>
      </w:pPr>
      <w:r w:rsidRPr="00390876">
        <w:rPr>
          <w:rFonts w:ascii="Century Gothic" w:hAnsi="Century Gothic"/>
        </w:rPr>
        <w:t>The new pieces will be available as part of the company’s domestic warehouse program and will be on display in the company’s High Point Market showroom at Premarket and Market, April 25 - 27 and June 5 - 9. The showroom is located in space C-1058 of the International Home Furnishings Center.</w:t>
      </w:r>
    </w:p>
    <w:p w14:paraId="5A092400" w14:textId="77777777" w:rsidR="00C92110" w:rsidRDefault="00C92110" w:rsidP="00526115">
      <w:pPr>
        <w:jc w:val="both"/>
        <w:rPr>
          <w:rFonts w:ascii="Century Gothic" w:hAnsi="Century Gothic"/>
        </w:rPr>
      </w:pPr>
    </w:p>
    <w:p w14:paraId="2F665B98" w14:textId="45A0DD06" w:rsidR="00C92110" w:rsidRDefault="00C92110" w:rsidP="00CB615D">
      <w:pPr>
        <w:ind w:firstLine="720"/>
        <w:jc w:val="both"/>
        <w:rPr>
          <w:rFonts w:ascii="Century Gothic" w:hAnsi="Century Gothic" w:cs="Arial"/>
          <w:sz w:val="22"/>
          <w:szCs w:val="22"/>
        </w:rPr>
      </w:pPr>
      <w:r w:rsidRPr="008346FD">
        <w:rPr>
          <w:rFonts w:ascii="Century Gothic" w:eastAsia="Times New Roman" w:hAnsi="Century Gothic" w:cs="Arial"/>
          <w:sz w:val="22"/>
          <w:szCs w:val="22"/>
          <w:bdr w:val="none" w:sz="0" w:space="0" w:color="auto" w:frame="1"/>
          <w:shd w:val="clear" w:color="auto" w:fill="FFFFFF"/>
        </w:rPr>
        <w:t>Based in Martinsville, Va., </w:t>
      </w:r>
      <w:hyperlink r:id="rId8" w:tgtFrame="_blank" w:history="1">
        <w:r w:rsidRPr="008346FD">
          <w:rPr>
            <w:rStyle w:val="Hyperlink"/>
            <w:rFonts w:ascii="Century Gothic" w:eastAsia="Times New Roman" w:hAnsi="Century Gothic" w:cs="Arial"/>
            <w:b/>
            <w:bCs/>
            <w:sz w:val="22"/>
            <w:szCs w:val="22"/>
            <w:bdr w:val="none" w:sz="0" w:space="0" w:color="auto" w:frame="1"/>
            <w:shd w:val="clear" w:color="auto" w:fill="FFFFFF"/>
          </w:rPr>
          <w:t>Hooker Furnishings Corporation</w:t>
        </w:r>
      </w:hyperlink>
      <w:r w:rsidRPr="008346FD">
        <w:rPr>
          <w:rFonts w:ascii="Century Gothic" w:eastAsia="Times New Roman" w:hAnsi="Century Gothic" w:cs="Arial"/>
          <w:sz w:val="22"/>
          <w:szCs w:val="22"/>
          <w:bdr w:val="none" w:sz="0" w:space="0" w:color="auto" w:frame="1"/>
          <w:shd w:val="clear" w:color="auto" w:fill="FFFFFF"/>
        </w:rPr>
        <w:t> is ranked among the nation's largest publicly traded furniture sources and encompasses twelve discrete operating businesses. These brands include:</w:t>
      </w:r>
      <w:r w:rsidRPr="008346FD">
        <w:rPr>
          <w:rFonts w:ascii="Century Gothic" w:hAnsi="Century Gothic"/>
          <w:sz w:val="22"/>
          <w:szCs w:val="22"/>
        </w:rPr>
        <w:t xml:space="preserve"> </w:t>
      </w:r>
      <w:hyperlink r:id="rId9"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0"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Upholstery</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1" w:tgtFrame="_blank" w:history="1">
        <w:r w:rsidRPr="008346FD">
          <w:rPr>
            <w:rStyle w:val="Hyperlink"/>
            <w:rFonts w:ascii="Century Gothic" w:eastAsia="Times New Roman" w:hAnsi="Century Gothic" w:cs="Arial"/>
            <w:color w:val="000000"/>
            <w:sz w:val="22"/>
            <w:szCs w:val="22"/>
            <w:bdr w:val="none" w:sz="0" w:space="0" w:color="auto" w:frame="1"/>
          </w:rPr>
          <w:t>Bradington-Young</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2" w:tgtFrame="_blank" w:history="1">
        <w:r w:rsidRPr="008346FD">
          <w:rPr>
            <w:rStyle w:val="Hyperlink"/>
            <w:rFonts w:ascii="Century Gothic" w:eastAsia="Times New Roman" w:hAnsi="Century Gothic" w:cs="Arial"/>
            <w:color w:val="000000"/>
            <w:sz w:val="22"/>
            <w:szCs w:val="22"/>
            <w:bdr w:val="none" w:sz="0" w:space="0" w:color="auto" w:frame="1"/>
          </w:rPr>
          <w:t>Sam Moore Furniture</w:t>
        </w:r>
      </w:hyperlink>
      <w:r w:rsidRPr="008346FD">
        <w:rPr>
          <w:rFonts w:ascii="Century Gothic" w:eastAsia="Times New Roman" w:hAnsi="Century Gothic" w:cs="Arial"/>
          <w:sz w:val="22"/>
          <w:szCs w:val="22"/>
          <w:bdr w:val="none" w:sz="0" w:space="0" w:color="auto" w:frame="1"/>
        </w:rPr>
        <w:t>,</w:t>
      </w:r>
      <w:r w:rsidRPr="008346FD">
        <w:rPr>
          <w:rFonts w:ascii="Century Gothic" w:eastAsia="Times New Roman" w:hAnsi="Century Gothic" w:cs="Arial"/>
          <w:sz w:val="22"/>
          <w:szCs w:val="22"/>
          <w:bdr w:val="none" w:sz="0" w:space="0" w:color="auto" w:frame="1"/>
          <w:shd w:val="clear" w:color="auto" w:fill="FFFFFF"/>
        </w:rPr>
        <w:t xml:space="preserve"> </w:t>
      </w:r>
      <w:hyperlink r:id="rId13" w:tgtFrame="_blank" w:history="1">
        <w:r w:rsidRPr="008346FD">
          <w:rPr>
            <w:rStyle w:val="Hyperlink"/>
            <w:rFonts w:ascii="Century Gothic" w:eastAsia="Times New Roman" w:hAnsi="Century Gothic" w:cs="Arial"/>
            <w:sz w:val="22"/>
            <w:szCs w:val="22"/>
            <w:bdr w:val="none" w:sz="0" w:space="0" w:color="auto" w:frame="1"/>
            <w:shd w:val="clear" w:color="auto" w:fill="FFFFFF"/>
          </w:rPr>
          <w:t>Shenandoah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4" w:tgtFrame="_blank" w:history="1">
        <w:r w:rsidRPr="008346FD">
          <w:rPr>
            <w:rStyle w:val="Hyperlink"/>
            <w:rFonts w:ascii="Century Gothic" w:eastAsia="Times New Roman" w:hAnsi="Century Gothic" w:cs="Arial"/>
            <w:sz w:val="22"/>
            <w:szCs w:val="22"/>
            <w:bdr w:val="none" w:sz="0" w:space="0" w:color="auto" w:frame="1"/>
            <w:shd w:val="clear" w:color="auto" w:fill="FFFFFF"/>
          </w:rPr>
          <w:t>H Contract</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5" w:tgtFrame="_blank" w:history="1">
        <w:r w:rsidRPr="008346FD">
          <w:rPr>
            <w:rStyle w:val="Hyperlink"/>
            <w:rFonts w:ascii="Century Gothic" w:eastAsia="Times New Roman" w:hAnsi="Century Gothic" w:cs="Arial"/>
            <w:sz w:val="22"/>
            <w:szCs w:val="22"/>
            <w:bdr w:val="none" w:sz="0" w:space="0" w:color="auto" w:frame="1"/>
            <w:shd w:val="clear" w:color="auto" w:fill="FFFFFF"/>
          </w:rPr>
          <w:t>Accentrics Home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6" w:tgtFrame="_blank" w:history="1">
        <w:r w:rsidRPr="008346FD">
          <w:rPr>
            <w:rStyle w:val="Hyperlink"/>
            <w:rFonts w:ascii="Century Gothic" w:eastAsia="Times New Roman" w:hAnsi="Century Gothic" w:cs="Arial"/>
            <w:sz w:val="22"/>
            <w:szCs w:val="22"/>
            <w:bdr w:val="none" w:sz="0" w:space="0" w:color="auto" w:frame="1"/>
            <w:shd w:val="clear" w:color="auto" w:fill="FFFFFF"/>
          </w:rPr>
          <w:t>Pulaski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7"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8" w:tgtFrame="_blank" w:history="1">
        <w:r w:rsidRPr="008346FD">
          <w:rPr>
            <w:rStyle w:val="Hyperlink"/>
            <w:rFonts w:ascii="Century Gothic" w:eastAsia="Times New Roman" w:hAnsi="Century Gothic" w:cs="Arial"/>
            <w:sz w:val="22"/>
            <w:szCs w:val="22"/>
            <w:bdr w:val="none" w:sz="0" w:space="0" w:color="auto" w:frame="1"/>
            <w:shd w:val="clear" w:color="auto" w:fill="FFFFFF"/>
          </w:rPr>
          <w:t>Prime Resource International</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9"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Hospitality</w:t>
        </w:r>
      </w:hyperlink>
      <w:r w:rsidRPr="008346FD">
        <w:rPr>
          <w:rFonts w:ascii="Century Gothic" w:eastAsia="Times New Roman" w:hAnsi="Century Gothic" w:cs="Arial"/>
          <w:sz w:val="22"/>
          <w:szCs w:val="22"/>
          <w:bdr w:val="none" w:sz="0" w:space="0" w:color="auto" w:frame="1"/>
          <w:shd w:val="clear" w:color="auto" w:fill="FFFFFF"/>
        </w:rPr>
        <w:t xml:space="preserve"> and </w:t>
      </w:r>
      <w:hyperlink r:id="rId20" w:tgtFrame="_blank" w:history="1">
        <w:r w:rsidRPr="008346FD">
          <w:rPr>
            <w:rStyle w:val="Hyperlink"/>
            <w:rFonts w:ascii="Century Gothic" w:eastAsia="Times New Roman" w:hAnsi="Century Gothic" w:cs="Arial"/>
            <w:sz w:val="22"/>
            <w:szCs w:val="22"/>
            <w:bdr w:val="none" w:sz="0" w:space="0" w:color="auto" w:frame="1"/>
            <w:shd w:val="clear" w:color="auto" w:fill="FFFFFF"/>
          </w:rPr>
          <w:t>HMIdea</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21"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Furnishings Corporation's</w:t>
        </w:r>
      </w:hyperlink>
      <w:r w:rsidRPr="008346FD">
        <w:rPr>
          <w:rFonts w:ascii="Century Gothic" w:eastAsia="Times New Roman" w:hAnsi="Century Gothic" w:cs="Arial"/>
          <w:sz w:val="22"/>
          <w:szCs w:val="22"/>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8346FD">
        <w:rPr>
          <w:rFonts w:ascii="Century Gothic" w:hAnsi="Century Gothic" w:cs="Arial"/>
          <w:sz w:val="22"/>
          <w:szCs w:val="22"/>
        </w:rPr>
        <w:t>.</w:t>
      </w:r>
      <w:r>
        <w:rPr>
          <w:rFonts w:ascii="Century Gothic" w:hAnsi="Century Gothic" w:cs="Arial"/>
          <w:sz w:val="22"/>
          <w:szCs w:val="22"/>
        </w:rPr>
        <w:t xml:space="preserve"> </w:t>
      </w:r>
    </w:p>
    <w:p w14:paraId="2CA639A7" w14:textId="04D49889" w:rsidR="00390876" w:rsidRDefault="00C92110" w:rsidP="00C92110">
      <w:pPr>
        <w:spacing w:line="276" w:lineRule="auto"/>
        <w:jc w:val="center"/>
        <w:rPr>
          <w:rFonts w:ascii="Century Gothic" w:hAnsi="Century Gothic"/>
        </w:rPr>
      </w:pPr>
      <w:r w:rsidRPr="008346FD">
        <w:rPr>
          <w:rFonts w:ascii="Century Gothic" w:hAnsi="Century Gothic" w:cs="Arial"/>
          <w:sz w:val="22"/>
          <w:szCs w:val="22"/>
        </w:rPr>
        <w:t>-30-</w:t>
      </w:r>
    </w:p>
    <w:sectPr w:rsidR="00390876" w:rsidSect="00C92110">
      <w:headerReference w:type="even" r:id="rId22"/>
      <w:headerReference w:type="default" r:id="rId23"/>
      <w:footerReference w:type="even" r:id="rId24"/>
      <w:footerReference w:type="default" r:id="rId25"/>
      <w:headerReference w:type="first" r:id="rId26"/>
      <w:pgSz w:w="12240" w:h="15840"/>
      <w:pgMar w:top="720" w:right="1440" w:bottom="0" w:left="36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CC4AF" w14:textId="77777777" w:rsidR="0012292D" w:rsidRDefault="0012292D" w:rsidP="00BD0452">
      <w:r>
        <w:separator/>
      </w:r>
    </w:p>
  </w:endnote>
  <w:endnote w:type="continuationSeparator" w:id="0">
    <w:p w14:paraId="716D7401" w14:textId="77777777" w:rsidR="0012292D" w:rsidRDefault="0012292D" w:rsidP="00BD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
    <w:charset w:val="00"/>
    <w:family w:val="roman"/>
    <w:pitch w:val="default"/>
  </w:font>
  <w:font w:name="Arial Unicode MS">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D25A837" w14:textId="70F166E2" w:rsidR="008D7F0B" w:rsidRDefault="008D7F0B"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EA31" w14:textId="77777777" w:rsidR="00BD0452" w:rsidRDefault="00BD0452"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25CDF82D" w14:textId="6200EC20" w:rsidR="008D7F0B" w:rsidRPr="00F66DF8" w:rsidRDefault="008D7F0B"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2FC6D043" w14:textId="31B8E643" w:rsidR="00BD0452" w:rsidRPr="00F66DF8" w:rsidRDefault="00D86615"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HOOKER FURNISHINGS</w:t>
    </w:r>
    <w:r w:rsidR="008D7F0B" w:rsidRPr="00F66DF8">
      <w:rPr>
        <w:rFonts w:ascii="Century Gothic" w:hAnsi="Century Gothic" w:cs="Times New Roman (Body CS)"/>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4BEC2" w14:textId="77777777" w:rsidR="0012292D" w:rsidRDefault="0012292D" w:rsidP="00BD0452">
      <w:r>
        <w:separator/>
      </w:r>
    </w:p>
  </w:footnote>
  <w:footnote w:type="continuationSeparator" w:id="0">
    <w:p w14:paraId="6767F926" w14:textId="77777777" w:rsidR="0012292D" w:rsidRDefault="0012292D" w:rsidP="00BD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B28D" w14:textId="49321C46" w:rsidR="00403E5C" w:rsidRDefault="0012292D">
    <w:pPr>
      <w:pStyle w:val="Header"/>
    </w:pPr>
    <w:r>
      <w:rPr>
        <w:noProof/>
      </w:rPr>
      <w:pict w14:anchorId="22737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1" type="#_x0000_t75" alt="" style="position:absolute;margin-left:0;margin-top:0;width:728pt;height:807.55pt;z-index:-251653120;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10B" w14:textId="2C594F57" w:rsidR="00403E5C" w:rsidRDefault="0012292D">
    <w:pPr>
      <w:pStyle w:val="Header"/>
    </w:pPr>
    <w:r>
      <w:rPr>
        <w:noProof/>
      </w:rPr>
      <w:pict w14:anchorId="79457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0" type="#_x0000_t75" alt="" style="position:absolute;margin-left:0;margin-top:0;width:728pt;height:807.55pt;z-index:-25165004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82C2" w14:textId="3ECB33F0" w:rsidR="00403E5C" w:rsidRDefault="0012292D">
    <w:pPr>
      <w:pStyle w:val="Header"/>
    </w:pPr>
    <w:r>
      <w:rPr>
        <w:noProof/>
      </w:rPr>
      <w:pict w14:anchorId="14945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52"/>
    <w:rsid w:val="00013485"/>
    <w:rsid w:val="00091719"/>
    <w:rsid w:val="000D70C7"/>
    <w:rsid w:val="0012292D"/>
    <w:rsid w:val="00122B23"/>
    <w:rsid w:val="00175DC1"/>
    <w:rsid w:val="00185361"/>
    <w:rsid w:val="001C26A8"/>
    <w:rsid w:val="00250839"/>
    <w:rsid w:val="00265D42"/>
    <w:rsid w:val="002C487E"/>
    <w:rsid w:val="002E4DDA"/>
    <w:rsid w:val="00390876"/>
    <w:rsid w:val="003C2ED6"/>
    <w:rsid w:val="00403E5C"/>
    <w:rsid w:val="00443599"/>
    <w:rsid w:val="00526115"/>
    <w:rsid w:val="005C37D2"/>
    <w:rsid w:val="005F7B6C"/>
    <w:rsid w:val="00656C41"/>
    <w:rsid w:val="0066543B"/>
    <w:rsid w:val="00690F5F"/>
    <w:rsid w:val="006B0C3B"/>
    <w:rsid w:val="006D4906"/>
    <w:rsid w:val="00762659"/>
    <w:rsid w:val="007C030C"/>
    <w:rsid w:val="007D4274"/>
    <w:rsid w:val="0080334F"/>
    <w:rsid w:val="008346FD"/>
    <w:rsid w:val="008C07DE"/>
    <w:rsid w:val="008D7F0B"/>
    <w:rsid w:val="00927C63"/>
    <w:rsid w:val="009B0DC4"/>
    <w:rsid w:val="00AB7314"/>
    <w:rsid w:val="00B23CB0"/>
    <w:rsid w:val="00B35EED"/>
    <w:rsid w:val="00BD0452"/>
    <w:rsid w:val="00C92110"/>
    <w:rsid w:val="00CB615D"/>
    <w:rsid w:val="00CF18BE"/>
    <w:rsid w:val="00D25C2D"/>
    <w:rsid w:val="00D5017A"/>
    <w:rsid w:val="00D86615"/>
    <w:rsid w:val="00DF3572"/>
    <w:rsid w:val="00E0117F"/>
    <w:rsid w:val="00E511B1"/>
    <w:rsid w:val="00E57ACA"/>
    <w:rsid w:val="00E90393"/>
    <w:rsid w:val="00F27832"/>
    <w:rsid w:val="00F66DF8"/>
    <w:rsid w:val="00FD7D71"/>
    <w:rsid w:val="00FF4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EF4527"/>
  <w15:chartTrackingRefBased/>
  <w15:docId w15:val="{0A11E648-3DE6-D74E-9372-12ABB011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452"/>
    <w:pPr>
      <w:tabs>
        <w:tab w:val="center" w:pos="4680"/>
        <w:tab w:val="right" w:pos="9360"/>
      </w:tabs>
    </w:pPr>
  </w:style>
  <w:style w:type="character" w:customStyle="1" w:styleId="HeaderChar">
    <w:name w:val="Header Char"/>
    <w:basedOn w:val="DefaultParagraphFont"/>
    <w:link w:val="Header"/>
    <w:uiPriority w:val="99"/>
    <w:rsid w:val="00BD0452"/>
  </w:style>
  <w:style w:type="paragraph" w:styleId="Footer">
    <w:name w:val="footer"/>
    <w:basedOn w:val="Normal"/>
    <w:link w:val="FooterChar"/>
    <w:uiPriority w:val="99"/>
    <w:unhideWhenUsed/>
    <w:rsid w:val="00BD0452"/>
    <w:pPr>
      <w:tabs>
        <w:tab w:val="center" w:pos="4680"/>
        <w:tab w:val="right" w:pos="9360"/>
      </w:tabs>
    </w:pPr>
  </w:style>
  <w:style w:type="character" w:customStyle="1" w:styleId="FooterChar">
    <w:name w:val="Footer Char"/>
    <w:basedOn w:val="DefaultParagraphFont"/>
    <w:link w:val="Footer"/>
    <w:uiPriority w:val="99"/>
    <w:rsid w:val="00BD0452"/>
  </w:style>
  <w:style w:type="character" w:styleId="PageNumber">
    <w:name w:val="page number"/>
    <w:basedOn w:val="DefaultParagraphFont"/>
    <w:uiPriority w:val="99"/>
    <w:semiHidden/>
    <w:unhideWhenUsed/>
    <w:rsid w:val="008D7F0B"/>
  </w:style>
  <w:style w:type="character" w:styleId="Hyperlink">
    <w:name w:val="Hyperlink"/>
    <w:rsid w:val="003C2ED6"/>
    <w:rPr>
      <w:u w:val="single"/>
    </w:rPr>
  </w:style>
  <w:style w:type="paragraph" w:customStyle="1" w:styleId="Body">
    <w:name w:val="Body"/>
    <w:rsid w:val="003C2ED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 TargetMode="External"/><Relationship Id="rId13" Type="http://schemas.openxmlformats.org/officeDocument/2006/relationships/hyperlink" Target="http://www.shenandoahfurniture.com/" TargetMode="External"/><Relationship Id="rId18" Type="http://schemas.openxmlformats.org/officeDocument/2006/relationships/hyperlink" Target="https://www.pri-co.com/"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hookerfurniture.com/" TargetMode="External"/><Relationship Id="rId7" Type="http://schemas.openxmlformats.org/officeDocument/2006/relationships/endnotes" Target="endnotes.xml"/><Relationship Id="rId12" Type="http://schemas.openxmlformats.org/officeDocument/2006/relationships/hyperlink" Target="https://www.sammoore.com/" TargetMode="External"/><Relationship Id="rId17" Type="http://schemas.openxmlformats.org/officeDocument/2006/relationships/hyperlink" Target="https://www.slf-co.co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ulaskifurniture.com/" TargetMode="External"/><Relationship Id="rId20" Type="http://schemas.openxmlformats.org/officeDocument/2006/relationships/hyperlink" Target="http://hmide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adington-young.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ccentricshome.com/"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www.hookerfurniture.com/hooker-upholstery.inc" TargetMode="External"/><Relationship Id="rId19" Type="http://schemas.openxmlformats.org/officeDocument/2006/relationships/hyperlink" Target="http://www.slh-co.com/" TargetMode="External"/><Relationship Id="rId4" Type="http://schemas.openxmlformats.org/officeDocument/2006/relationships/settings" Target="settings.xml"/><Relationship Id="rId9" Type="http://schemas.openxmlformats.org/officeDocument/2006/relationships/hyperlink" Target="https://www.hookerfurniture.com/" TargetMode="External"/><Relationship Id="rId14" Type="http://schemas.openxmlformats.org/officeDocument/2006/relationships/hyperlink" Target="https://www.hcontractfurniture.com/"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7DD3-CFA4-044C-BA56-75ECFAC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763</Words>
  <Characters>4354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Peterson</dc:creator>
  <cp:keywords/>
  <dc:description/>
  <cp:lastModifiedBy>Jane Chero</cp:lastModifiedBy>
  <cp:revision>4</cp:revision>
  <dcterms:created xsi:type="dcterms:W3CDTF">2021-04-14T16:53:00Z</dcterms:created>
  <dcterms:modified xsi:type="dcterms:W3CDTF">2021-04-27T16:09:00Z</dcterms:modified>
</cp:coreProperties>
</file>