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8F0400" w14:textId="18A0785A" w:rsidR="00FA525F" w:rsidRDefault="002C57AA" w:rsidP="002C57AA">
      <w:pPr>
        <w:ind w:left="4320"/>
        <w:rPr>
          <w:rFonts w:ascii="Century Gothic" w:hAnsi="Century Gothic" w:cs="Arial"/>
          <w:sz w:val="16"/>
          <w:szCs w:val="16"/>
        </w:rPr>
      </w:pPr>
      <w:r>
        <w:rPr>
          <w:rFonts w:ascii="Century Gothic" w:hAnsi="Century Gothic" w:cs="Arial"/>
          <w:b/>
          <w:bCs/>
          <w:sz w:val="20"/>
          <w:szCs w:val="20"/>
        </w:rPr>
        <w:t>FOR IMMEDIATE RELEASE</w:t>
      </w:r>
    </w:p>
    <w:p w14:paraId="5CEF8489" w14:textId="77777777" w:rsidR="00FA525F" w:rsidRPr="008346FD" w:rsidRDefault="00FA525F" w:rsidP="00FA525F">
      <w:pPr>
        <w:rPr>
          <w:rFonts w:ascii="Century Gothic" w:hAnsi="Century Gothic" w:cs="Arial"/>
          <w:sz w:val="18"/>
          <w:szCs w:val="18"/>
        </w:rPr>
      </w:pPr>
      <w:r w:rsidRPr="008346FD">
        <w:rPr>
          <w:rFonts w:ascii="Century Gothic" w:hAnsi="Century Gothic" w:cs="Arial"/>
          <w:b/>
          <w:bCs/>
          <w:sz w:val="18"/>
          <w:szCs w:val="18"/>
        </w:rPr>
        <w:t>Contact:</w:t>
      </w:r>
      <w:r w:rsidRPr="008346FD">
        <w:rPr>
          <w:rFonts w:ascii="Century Gothic" w:hAnsi="Century Gothic" w:cs="Arial"/>
          <w:sz w:val="18"/>
          <w:szCs w:val="18"/>
        </w:rPr>
        <w:t xml:space="preserve">  Kristin Hawkins</w:t>
      </w:r>
    </w:p>
    <w:p w14:paraId="6BBC59CD" w14:textId="77777777" w:rsidR="00FA525F" w:rsidRPr="008346FD" w:rsidRDefault="00FA525F" w:rsidP="00FA525F">
      <w:pPr>
        <w:rPr>
          <w:rFonts w:ascii="Century Gothic" w:hAnsi="Century Gothic" w:cs="Arial"/>
          <w:sz w:val="18"/>
          <w:szCs w:val="18"/>
        </w:rPr>
      </w:pPr>
      <w:r w:rsidRPr="008346FD">
        <w:rPr>
          <w:rFonts w:ascii="Century Gothic" w:hAnsi="Century Gothic" w:cs="Arial"/>
          <w:sz w:val="18"/>
          <w:szCs w:val="18"/>
        </w:rPr>
        <w:t xml:space="preserve">         </w:t>
      </w:r>
      <w:r w:rsidRPr="008346FD">
        <w:rPr>
          <w:rFonts w:ascii="Century Gothic" w:hAnsi="Century Gothic" w:cs="Arial"/>
          <w:sz w:val="18"/>
          <w:szCs w:val="18"/>
        </w:rPr>
        <w:tab/>
      </w:r>
      <w:r>
        <w:rPr>
          <w:rFonts w:ascii="Century Gothic" w:hAnsi="Century Gothic" w:cs="Arial"/>
          <w:sz w:val="18"/>
          <w:szCs w:val="18"/>
        </w:rPr>
        <w:t xml:space="preserve">   </w:t>
      </w:r>
      <w:r w:rsidRPr="008346FD">
        <w:rPr>
          <w:rFonts w:ascii="Century Gothic" w:hAnsi="Century Gothic" w:cs="Arial"/>
          <w:sz w:val="18"/>
          <w:szCs w:val="18"/>
        </w:rPr>
        <w:t>Steinreich Communications</w:t>
      </w:r>
      <w:r w:rsidRPr="008346FD">
        <w:rPr>
          <w:rFonts w:ascii="Century Gothic" w:hAnsi="Century Gothic" w:cs="Arial"/>
          <w:sz w:val="18"/>
          <w:szCs w:val="18"/>
        </w:rPr>
        <w:tab/>
      </w:r>
      <w:r w:rsidRPr="008346FD">
        <w:rPr>
          <w:rFonts w:ascii="Century Gothic" w:hAnsi="Century Gothic" w:cs="Arial"/>
          <w:sz w:val="18"/>
          <w:szCs w:val="18"/>
        </w:rPr>
        <w:tab/>
      </w:r>
      <w:r w:rsidRPr="008346FD">
        <w:rPr>
          <w:rFonts w:ascii="Century Gothic" w:hAnsi="Century Gothic" w:cs="Arial"/>
          <w:sz w:val="18"/>
          <w:szCs w:val="18"/>
        </w:rPr>
        <w:tab/>
      </w:r>
      <w:r w:rsidRPr="008346FD">
        <w:rPr>
          <w:rFonts w:ascii="Century Gothic" w:hAnsi="Century Gothic" w:cs="Arial"/>
          <w:sz w:val="18"/>
          <w:szCs w:val="18"/>
        </w:rPr>
        <w:tab/>
      </w:r>
      <w:r w:rsidRPr="008346FD">
        <w:rPr>
          <w:rFonts w:ascii="Century Gothic" w:hAnsi="Century Gothic" w:cs="Arial"/>
          <w:sz w:val="18"/>
          <w:szCs w:val="18"/>
        </w:rPr>
        <w:tab/>
      </w:r>
      <w:r w:rsidRPr="008346FD">
        <w:rPr>
          <w:rFonts w:ascii="Century Gothic" w:hAnsi="Century Gothic" w:cs="Arial"/>
          <w:sz w:val="18"/>
          <w:szCs w:val="18"/>
        </w:rPr>
        <w:tab/>
      </w:r>
      <w:r w:rsidRPr="008346FD">
        <w:rPr>
          <w:rFonts w:ascii="Century Gothic" w:hAnsi="Century Gothic" w:cs="Arial"/>
          <w:sz w:val="18"/>
          <w:szCs w:val="18"/>
        </w:rPr>
        <w:tab/>
      </w:r>
      <w:r>
        <w:rPr>
          <w:rFonts w:ascii="Century Gothic" w:hAnsi="Century Gothic" w:cs="Arial"/>
          <w:sz w:val="18"/>
          <w:szCs w:val="18"/>
        </w:rPr>
        <w:t xml:space="preserve">   </w:t>
      </w:r>
      <w:r w:rsidRPr="008346FD">
        <w:rPr>
          <w:rFonts w:ascii="Century Gothic" w:hAnsi="Century Gothic" w:cs="Arial"/>
          <w:sz w:val="18"/>
          <w:szCs w:val="18"/>
        </w:rPr>
        <w:t>212-491-1600</w:t>
      </w:r>
    </w:p>
    <w:p w14:paraId="33CE0C1A" w14:textId="77777777" w:rsidR="00FA525F" w:rsidRPr="008346FD" w:rsidRDefault="00FA525F" w:rsidP="00FA525F">
      <w:pPr>
        <w:rPr>
          <w:rFonts w:ascii="Century Gothic" w:hAnsi="Century Gothic"/>
          <w:sz w:val="32"/>
          <w:szCs w:val="32"/>
        </w:rPr>
      </w:pPr>
      <w:r w:rsidRPr="008346FD">
        <w:rPr>
          <w:rFonts w:ascii="Century Gothic" w:hAnsi="Century Gothic" w:cs="Arial"/>
          <w:sz w:val="18"/>
          <w:szCs w:val="18"/>
        </w:rPr>
        <w:t xml:space="preserve">                 khawkins@scompr.com</w:t>
      </w:r>
    </w:p>
    <w:p w14:paraId="4AAC306D" w14:textId="3917A709" w:rsidR="00AC4007" w:rsidRPr="008C6BD9" w:rsidRDefault="00AC4007" w:rsidP="008C6BD9">
      <w:pPr>
        <w:rPr>
          <w:rFonts w:ascii="Arial" w:eastAsia="Calibri Light" w:hAnsi="Arial" w:cs="Arial"/>
          <w:color w:val="0563C1" w:themeColor="hyperlink"/>
          <w:spacing w:val="-10"/>
          <w:u w:val="single" w:color="000000"/>
          <w:lang w:val="sv-SE"/>
        </w:rPr>
      </w:pPr>
      <w:r w:rsidRPr="008C6BD9">
        <w:rPr>
          <w:rFonts w:ascii="Arial" w:eastAsia="Cambria" w:hAnsi="Arial" w:cs="Arial"/>
          <w:b/>
          <w:u w:color="000000"/>
        </w:rPr>
        <w:tab/>
      </w:r>
      <w:r w:rsidRPr="008C6BD9">
        <w:rPr>
          <w:rFonts w:ascii="Arial" w:eastAsia="Cambria" w:hAnsi="Arial" w:cs="Arial"/>
          <w:b/>
          <w:u w:color="000000"/>
        </w:rPr>
        <w:tab/>
      </w:r>
      <w:r w:rsidRPr="008C6BD9">
        <w:rPr>
          <w:rFonts w:ascii="Arial" w:eastAsia="Cambria" w:hAnsi="Arial" w:cs="Arial"/>
          <w:b/>
          <w:u w:color="000000"/>
        </w:rPr>
        <w:tab/>
      </w:r>
      <w:r w:rsidRPr="008C6BD9">
        <w:rPr>
          <w:rFonts w:ascii="Arial" w:eastAsia="Calibri Light" w:hAnsi="Arial" w:cs="Arial"/>
          <w:b/>
          <w:bCs/>
          <w:color w:val="000000"/>
          <w:spacing w:val="-14"/>
          <w:u w:color="000000"/>
          <w:bdr w:val="none" w:sz="0" w:space="0" w:color="auto" w:frame="1"/>
          <w:lang w:val="sv-SE"/>
        </w:rPr>
        <w:tab/>
      </w:r>
      <w:r w:rsidRPr="008C6BD9">
        <w:rPr>
          <w:rFonts w:ascii="Arial" w:eastAsia="Calibri Light" w:hAnsi="Arial" w:cs="Arial"/>
          <w:b/>
          <w:bCs/>
          <w:color w:val="000000"/>
          <w:spacing w:val="-14"/>
          <w:u w:color="000000"/>
          <w:bdr w:val="none" w:sz="0" w:space="0" w:color="auto" w:frame="1"/>
          <w:lang w:val="sv-SE"/>
        </w:rPr>
        <w:tab/>
      </w:r>
      <w:r w:rsidRPr="008C6BD9">
        <w:rPr>
          <w:rFonts w:ascii="Arial" w:eastAsia="Calibri Light" w:hAnsi="Arial" w:cs="Arial"/>
          <w:b/>
          <w:bCs/>
          <w:color w:val="000000"/>
          <w:spacing w:val="-14"/>
          <w:u w:color="000000"/>
          <w:bdr w:val="none" w:sz="0" w:space="0" w:color="auto" w:frame="1"/>
          <w:lang w:val="sv-SE"/>
        </w:rPr>
        <w:tab/>
      </w:r>
      <w:r w:rsidRPr="008C6BD9">
        <w:rPr>
          <w:rFonts w:ascii="Arial" w:eastAsia="Calibri Light" w:hAnsi="Arial" w:cs="Arial"/>
          <w:b/>
          <w:bCs/>
          <w:color w:val="000000"/>
          <w:spacing w:val="-14"/>
          <w:u w:color="000000"/>
          <w:bdr w:val="none" w:sz="0" w:space="0" w:color="auto" w:frame="1"/>
          <w:lang w:val="sv-SE"/>
        </w:rPr>
        <w:tab/>
      </w:r>
      <w:r w:rsidRPr="008C6BD9">
        <w:rPr>
          <w:rFonts w:ascii="Arial" w:eastAsia="Calibri Light" w:hAnsi="Arial" w:cs="Arial"/>
          <w:b/>
          <w:bCs/>
          <w:color w:val="000000"/>
          <w:spacing w:val="-14"/>
          <w:u w:color="000000"/>
          <w:bdr w:val="none" w:sz="0" w:space="0" w:color="auto" w:frame="1"/>
          <w:lang w:val="sv-SE"/>
        </w:rPr>
        <w:tab/>
        <w:t xml:space="preserve">                </w:t>
      </w:r>
      <w:r w:rsidR="00D92208" w:rsidRPr="008C6BD9">
        <w:rPr>
          <w:rFonts w:ascii="Arial" w:eastAsia="Calibri Light" w:hAnsi="Arial" w:cs="Arial"/>
          <w:b/>
          <w:bCs/>
          <w:color w:val="000000"/>
          <w:spacing w:val="-14"/>
          <w:u w:color="000000"/>
          <w:bdr w:val="none" w:sz="0" w:space="0" w:color="auto" w:frame="1"/>
          <w:lang w:val="sv-SE"/>
        </w:rPr>
        <w:t xml:space="preserve">       </w:t>
      </w:r>
    </w:p>
    <w:p w14:paraId="7DA26656" w14:textId="79DAFE7C" w:rsidR="009B2A5A" w:rsidRPr="009B2A5A" w:rsidRDefault="009B2A5A" w:rsidP="009B2A5A">
      <w:pPr>
        <w:rPr>
          <w:rFonts w:ascii="Arial" w:hAnsi="Arial" w:cs="Arial"/>
          <w:b/>
          <w:bCs/>
          <w:u w:val="single"/>
        </w:rPr>
      </w:pPr>
      <w:r w:rsidRPr="009B2A5A">
        <w:rPr>
          <w:rFonts w:ascii="Arial" w:hAnsi="Arial" w:cs="Arial"/>
          <w:b/>
          <w:bCs/>
          <w:u w:val="single"/>
        </w:rPr>
        <w:t xml:space="preserve">TARGETING A YOUNGER CONSUMER, HOOKER FURNITURE </w:t>
      </w:r>
      <w:r>
        <w:rPr>
          <w:rFonts w:ascii="Arial" w:hAnsi="Arial" w:cs="Arial"/>
          <w:b/>
          <w:bCs/>
          <w:u w:val="single"/>
        </w:rPr>
        <w:t>WILL</w:t>
      </w:r>
      <w:r w:rsidRPr="009B2A5A">
        <w:rPr>
          <w:rFonts w:ascii="Arial" w:hAnsi="Arial" w:cs="Arial"/>
          <w:b/>
          <w:bCs/>
          <w:u w:val="single"/>
        </w:rPr>
        <w:t xml:space="preserve"> LAUNCH </w:t>
      </w:r>
      <w:r>
        <w:rPr>
          <w:rFonts w:ascii="Arial" w:hAnsi="Arial" w:cs="Arial"/>
          <w:b/>
          <w:bCs/>
          <w:u w:val="single"/>
        </w:rPr>
        <w:t>“</w:t>
      </w:r>
      <w:r w:rsidRPr="009B2A5A">
        <w:rPr>
          <w:rFonts w:ascii="Arial" w:hAnsi="Arial" w:cs="Arial"/>
          <w:b/>
          <w:bCs/>
          <w:u w:val="single"/>
        </w:rPr>
        <w:t>CHAPMAN</w:t>
      </w:r>
      <w:r>
        <w:rPr>
          <w:rFonts w:ascii="Arial" w:hAnsi="Arial" w:cs="Arial"/>
          <w:b/>
          <w:bCs/>
          <w:u w:val="single"/>
        </w:rPr>
        <w:t>”</w:t>
      </w:r>
      <w:r w:rsidRPr="009B2A5A">
        <w:rPr>
          <w:rFonts w:ascii="Arial" w:hAnsi="Arial" w:cs="Arial"/>
          <w:b/>
          <w:bCs/>
          <w:u w:val="single"/>
        </w:rPr>
        <w:t xml:space="preserve"> AT HIGH POINT MARKET</w:t>
      </w:r>
    </w:p>
    <w:p w14:paraId="5A3CFE42" w14:textId="77777777" w:rsidR="009B2A5A" w:rsidRPr="009B2A5A" w:rsidRDefault="009B2A5A" w:rsidP="009B2A5A">
      <w:pPr>
        <w:rPr>
          <w:rFonts w:ascii="Arial" w:hAnsi="Arial" w:cs="Arial"/>
          <w:b/>
          <w:bCs/>
          <w:u w:val="single"/>
        </w:rPr>
      </w:pPr>
    </w:p>
    <w:p w14:paraId="70F2FE1E" w14:textId="77777777" w:rsidR="009B2A5A" w:rsidRPr="009B2A5A" w:rsidRDefault="009B2A5A" w:rsidP="009B2A5A">
      <w:pPr>
        <w:rPr>
          <w:rFonts w:ascii="Arial" w:hAnsi="Arial" w:cs="Arial"/>
          <w:b/>
          <w:bCs/>
          <w:u w:val="single"/>
        </w:rPr>
      </w:pPr>
      <w:r w:rsidRPr="009B2A5A">
        <w:rPr>
          <w:rFonts w:ascii="Arial" w:hAnsi="Arial" w:cs="Arial"/>
          <w:b/>
          <w:bCs/>
          <w:u w:val="single"/>
        </w:rPr>
        <w:t>CONTEMPORARY GROUP IS INSPIRED BY DOWNTOWN URBAN LIVING</w:t>
      </w:r>
    </w:p>
    <w:p w14:paraId="5CD74064" w14:textId="77777777" w:rsidR="00AC4007" w:rsidRPr="008C6BD9" w:rsidRDefault="00AC4007">
      <w:pPr>
        <w:jc w:val="both"/>
        <w:rPr>
          <w:rFonts w:ascii="Arial" w:hAnsi="Arial" w:cs="Arial"/>
          <w:b/>
          <w:bCs/>
          <w:u w:val="single"/>
        </w:rPr>
      </w:pPr>
    </w:p>
    <w:p w14:paraId="2C074B45" w14:textId="5FC91CE6" w:rsidR="009B2A5A" w:rsidRPr="009B2A5A" w:rsidRDefault="00AC4007" w:rsidP="009B2A5A">
      <w:pPr>
        <w:ind w:firstLine="720"/>
        <w:jc w:val="both"/>
        <w:rPr>
          <w:rFonts w:ascii="Arial" w:hAnsi="Arial" w:cs="Arial"/>
        </w:rPr>
      </w:pPr>
      <w:r w:rsidRPr="008C6BD9">
        <w:rPr>
          <w:rFonts w:ascii="Arial" w:hAnsi="Arial" w:cs="Arial"/>
          <w:b/>
          <w:bCs/>
          <w:i/>
          <w:iCs/>
          <w:lang w:val="sv-SE"/>
        </w:rPr>
        <w:t>MARTINSVILLE,</w:t>
      </w:r>
      <w:r w:rsidRPr="008C6BD9">
        <w:rPr>
          <w:rFonts w:ascii="Arial" w:hAnsi="Arial" w:cs="Arial"/>
          <w:b/>
          <w:bCs/>
          <w:lang w:val="sv-SE"/>
        </w:rPr>
        <w:t xml:space="preserve"> Va.</w:t>
      </w:r>
      <w:r w:rsidRPr="008C6BD9">
        <w:rPr>
          <w:rFonts w:ascii="Arial" w:hAnsi="Arial" w:cs="Arial"/>
        </w:rPr>
        <w:t xml:space="preserve"> </w:t>
      </w:r>
      <w:r w:rsidR="00FA525F" w:rsidRPr="008C6BD9">
        <w:rPr>
          <w:rFonts w:ascii="Arial" w:hAnsi="Arial" w:cs="Arial"/>
        </w:rPr>
        <w:t>–</w:t>
      </w:r>
      <w:r w:rsidR="009B2A5A" w:rsidRPr="009B2A5A">
        <w:t xml:space="preserve"> </w:t>
      </w:r>
      <w:r w:rsidR="009B2A5A" w:rsidRPr="009B2A5A">
        <w:rPr>
          <w:rFonts w:ascii="Arial" w:hAnsi="Arial" w:cs="Arial"/>
        </w:rPr>
        <w:t>Hooker Furniture will launch the Chapman collection, a smaller-scaled, casual-contemporary whole home group at the June High Point Market. Targeting Gen X and millennials</w:t>
      </w:r>
      <w:r w:rsidR="00825E95">
        <w:rPr>
          <w:rFonts w:ascii="Arial" w:hAnsi="Arial" w:cs="Arial"/>
        </w:rPr>
        <w:t>,</w:t>
      </w:r>
      <w:r w:rsidR="009B2A5A" w:rsidRPr="009B2A5A">
        <w:rPr>
          <w:rFonts w:ascii="Arial" w:hAnsi="Arial" w:cs="Arial"/>
        </w:rPr>
        <w:t xml:space="preserve"> the 55-piece collection features a curated mix of materials </w:t>
      </w:r>
      <w:r w:rsidR="00825E95">
        <w:rPr>
          <w:rFonts w:ascii="Arial" w:hAnsi="Arial" w:cs="Arial"/>
        </w:rPr>
        <w:t xml:space="preserve">that </w:t>
      </w:r>
      <w:r w:rsidR="009B2A5A" w:rsidRPr="009B2A5A">
        <w:rPr>
          <w:rFonts w:ascii="Arial" w:hAnsi="Arial" w:cs="Arial"/>
        </w:rPr>
        <w:t>present an updated look inspired by downtown urban living.</w:t>
      </w:r>
    </w:p>
    <w:p w14:paraId="02C310F6" w14:textId="77777777" w:rsidR="009B2A5A" w:rsidRDefault="009B2A5A" w:rsidP="009B2A5A">
      <w:pPr>
        <w:jc w:val="both"/>
        <w:rPr>
          <w:rFonts w:ascii="Arial" w:hAnsi="Arial" w:cs="Arial"/>
        </w:rPr>
      </w:pPr>
      <w:r w:rsidRPr="009B2A5A">
        <w:rPr>
          <w:rFonts w:ascii="Arial" w:hAnsi="Arial" w:cs="Arial"/>
        </w:rPr>
        <w:tab/>
      </w:r>
    </w:p>
    <w:p w14:paraId="2EDF55AF" w14:textId="32FEA0B5" w:rsidR="009B2A5A" w:rsidRDefault="009B2A5A" w:rsidP="009B2A5A">
      <w:pPr>
        <w:ind w:firstLine="720"/>
        <w:jc w:val="both"/>
        <w:rPr>
          <w:rFonts w:ascii="Arial" w:hAnsi="Arial" w:cs="Arial"/>
        </w:rPr>
      </w:pPr>
      <w:r w:rsidRPr="009B2A5A">
        <w:rPr>
          <w:rFonts w:ascii="Arial" w:hAnsi="Arial" w:cs="Arial"/>
        </w:rPr>
        <w:t xml:space="preserve">“Over the past several years, we have embarked on a transformation of our product line, adding more modern and updated styles to our portfolio to reach a younger demographic,” said Tim O’Hare, </w:t>
      </w:r>
      <w:r w:rsidR="002D3846">
        <w:rPr>
          <w:rFonts w:ascii="Arial" w:hAnsi="Arial" w:cs="Arial"/>
        </w:rPr>
        <w:t xml:space="preserve">senior </w:t>
      </w:r>
      <w:r w:rsidRPr="009B2A5A">
        <w:rPr>
          <w:rFonts w:ascii="Arial" w:hAnsi="Arial" w:cs="Arial"/>
        </w:rPr>
        <w:t xml:space="preserve">vice president of merchandising </w:t>
      </w:r>
      <w:r w:rsidR="002D3846">
        <w:rPr>
          <w:rFonts w:ascii="Arial" w:hAnsi="Arial" w:cs="Arial"/>
        </w:rPr>
        <w:t xml:space="preserve">and design </w:t>
      </w:r>
      <w:r w:rsidRPr="009B2A5A">
        <w:rPr>
          <w:rFonts w:ascii="Arial" w:hAnsi="Arial" w:cs="Arial"/>
        </w:rPr>
        <w:t>for Hooker Furniture. “Chapman aligns perfectly with this strategy, filling a style gap in our portfolio with a collection that offers contemporary styling with a relaxed, casual feel. Designed for consumers who may live in loft-style spaces or homes with open concept floorplans, pieces are smaller in scale, yet are thoughtfully designed to provide plenty of storage and exude a sophisticated style.”</w:t>
      </w:r>
    </w:p>
    <w:p w14:paraId="781292C8" w14:textId="77777777" w:rsidR="009B2A5A" w:rsidRPr="009B2A5A" w:rsidRDefault="009B2A5A" w:rsidP="009B2A5A">
      <w:pPr>
        <w:ind w:firstLine="720"/>
        <w:jc w:val="both"/>
        <w:rPr>
          <w:rFonts w:ascii="Arial" w:hAnsi="Arial" w:cs="Arial"/>
        </w:rPr>
      </w:pPr>
    </w:p>
    <w:p w14:paraId="48E6D638" w14:textId="7744337E" w:rsidR="009B2A5A" w:rsidRPr="009B2A5A" w:rsidRDefault="009B2A5A" w:rsidP="009B2A5A">
      <w:pPr>
        <w:ind w:firstLine="720"/>
        <w:jc w:val="both"/>
        <w:rPr>
          <w:rFonts w:ascii="Arial" w:hAnsi="Arial" w:cs="Arial"/>
        </w:rPr>
      </w:pPr>
      <w:r w:rsidRPr="009B2A5A">
        <w:rPr>
          <w:rFonts w:ascii="Arial" w:hAnsi="Arial" w:cs="Arial"/>
        </w:rPr>
        <w:t xml:space="preserve">The whole home collection includes bedroom, dining room, home office, occasional and accent pieces. Crafted with oak solids and veneers in a warm brown Sorrel finish, the group is characterized by its eclectic mix of materials including </w:t>
      </w:r>
      <w:r w:rsidR="002D3846">
        <w:rPr>
          <w:rFonts w:ascii="Arial" w:hAnsi="Arial" w:cs="Arial"/>
        </w:rPr>
        <w:t>f</w:t>
      </w:r>
      <w:r w:rsidR="002D3846" w:rsidRPr="009B2A5A">
        <w:rPr>
          <w:rFonts w:ascii="Arial" w:hAnsi="Arial" w:cs="Arial"/>
        </w:rPr>
        <w:t xml:space="preserve">orged </w:t>
      </w:r>
      <w:r w:rsidR="002D3846">
        <w:rPr>
          <w:rFonts w:ascii="Arial" w:hAnsi="Arial" w:cs="Arial"/>
        </w:rPr>
        <w:t>p</w:t>
      </w:r>
      <w:r w:rsidR="002D3846" w:rsidRPr="009B2A5A">
        <w:rPr>
          <w:rFonts w:ascii="Arial" w:hAnsi="Arial" w:cs="Arial"/>
        </w:rPr>
        <w:t>ewter</w:t>
      </w:r>
      <w:r w:rsidRPr="009B2A5A">
        <w:rPr>
          <w:rFonts w:ascii="Arial" w:hAnsi="Arial" w:cs="Arial"/>
        </w:rPr>
        <w:t xml:space="preserve">, honed marble, textured hardware and shagreen accents. Several items are also featured in a Charred Black finish, which is achieved through Shou </w:t>
      </w:r>
      <w:proofErr w:type="spellStart"/>
      <w:r w:rsidRPr="009B2A5A">
        <w:rPr>
          <w:rFonts w:ascii="Arial" w:hAnsi="Arial" w:cs="Arial"/>
        </w:rPr>
        <w:t>Sugi</w:t>
      </w:r>
      <w:proofErr w:type="spellEnd"/>
      <w:r w:rsidRPr="009B2A5A">
        <w:rPr>
          <w:rFonts w:ascii="Arial" w:hAnsi="Arial" w:cs="Arial"/>
        </w:rPr>
        <w:t xml:space="preserve"> Ban, a Japanese technique that creates a look resembling burnt wood. Custom hardware, metal inlays and unique hand-hammered metal accents in a </w:t>
      </w:r>
      <w:r w:rsidR="00593AD2">
        <w:rPr>
          <w:rFonts w:ascii="Arial" w:hAnsi="Arial" w:cs="Arial"/>
        </w:rPr>
        <w:t>f</w:t>
      </w:r>
      <w:r w:rsidRPr="009B2A5A">
        <w:rPr>
          <w:rFonts w:ascii="Arial" w:hAnsi="Arial" w:cs="Arial"/>
        </w:rPr>
        <w:t xml:space="preserve">orged </w:t>
      </w:r>
      <w:r w:rsidR="00593AD2">
        <w:rPr>
          <w:rFonts w:ascii="Arial" w:hAnsi="Arial" w:cs="Arial"/>
        </w:rPr>
        <w:t>p</w:t>
      </w:r>
      <w:r w:rsidRPr="009B2A5A">
        <w:rPr>
          <w:rFonts w:ascii="Arial" w:hAnsi="Arial" w:cs="Arial"/>
        </w:rPr>
        <w:t xml:space="preserve">ewter finish add to the contemporary style.  </w:t>
      </w:r>
    </w:p>
    <w:p w14:paraId="6D5D60C6" w14:textId="77777777" w:rsidR="009B2A5A" w:rsidRDefault="009B2A5A" w:rsidP="009B2A5A">
      <w:pPr>
        <w:jc w:val="both"/>
        <w:rPr>
          <w:rFonts w:ascii="Arial" w:hAnsi="Arial" w:cs="Arial"/>
        </w:rPr>
      </w:pPr>
    </w:p>
    <w:p w14:paraId="54457588" w14:textId="0B6FBFA4" w:rsidR="009B2A5A" w:rsidRPr="009B2A5A" w:rsidRDefault="009B2A5A" w:rsidP="009B2A5A">
      <w:pPr>
        <w:jc w:val="both"/>
        <w:rPr>
          <w:rFonts w:ascii="Arial" w:hAnsi="Arial" w:cs="Arial"/>
        </w:rPr>
      </w:pPr>
      <w:r w:rsidRPr="009B2A5A">
        <w:rPr>
          <w:rFonts w:ascii="Arial" w:hAnsi="Arial" w:cs="Arial"/>
        </w:rPr>
        <w:tab/>
      </w:r>
      <w:r w:rsidRPr="005A468C">
        <w:rPr>
          <w:rFonts w:ascii="Arial" w:hAnsi="Arial" w:cs="Arial"/>
        </w:rPr>
        <w:t xml:space="preserve">Two bed options anchor the bedroom pieces, including a poster </w:t>
      </w:r>
      <w:r w:rsidR="00593AD2" w:rsidRPr="005A468C">
        <w:rPr>
          <w:rFonts w:ascii="Arial" w:hAnsi="Arial" w:cs="Arial"/>
        </w:rPr>
        <w:t>style</w:t>
      </w:r>
      <w:r w:rsidRPr="005A468C">
        <w:rPr>
          <w:rFonts w:ascii="Arial" w:hAnsi="Arial" w:cs="Arial"/>
        </w:rPr>
        <w:t xml:space="preserve"> with </w:t>
      </w:r>
      <w:r w:rsidR="005A468C">
        <w:rPr>
          <w:rFonts w:ascii="Arial" w:hAnsi="Arial" w:cs="Arial"/>
        </w:rPr>
        <w:t xml:space="preserve">an upholstered headboard and </w:t>
      </w:r>
      <w:r w:rsidRPr="005A468C">
        <w:rPr>
          <w:rFonts w:ascii="Arial" w:hAnsi="Arial" w:cs="Arial"/>
        </w:rPr>
        <w:t xml:space="preserve">adjustable posts, allowing the consumer to create a four-post look or a hi-low </w:t>
      </w:r>
      <w:r w:rsidR="00593AD2" w:rsidRPr="005A468C">
        <w:rPr>
          <w:rFonts w:ascii="Arial" w:hAnsi="Arial" w:cs="Arial"/>
        </w:rPr>
        <w:t xml:space="preserve">style </w:t>
      </w:r>
      <w:r w:rsidRPr="005A468C">
        <w:rPr>
          <w:rFonts w:ascii="Arial" w:hAnsi="Arial" w:cs="Arial"/>
        </w:rPr>
        <w:t>and a</w:t>
      </w:r>
      <w:r w:rsidR="002D3846" w:rsidRPr="005A468C">
        <w:rPr>
          <w:rFonts w:ascii="Arial" w:hAnsi="Arial" w:cs="Arial"/>
        </w:rPr>
        <w:t xml:space="preserve"> </w:t>
      </w:r>
      <w:r w:rsidR="005A468C">
        <w:rPr>
          <w:rFonts w:ascii="Arial" w:hAnsi="Arial" w:cs="Arial"/>
        </w:rPr>
        <w:t xml:space="preserve">panel </w:t>
      </w:r>
      <w:r w:rsidRPr="005A468C">
        <w:rPr>
          <w:rFonts w:ascii="Arial" w:hAnsi="Arial" w:cs="Arial"/>
        </w:rPr>
        <w:t xml:space="preserve">bed with </w:t>
      </w:r>
      <w:r w:rsidR="002D3846" w:rsidRPr="005A468C">
        <w:rPr>
          <w:rFonts w:ascii="Arial" w:hAnsi="Arial" w:cs="Arial"/>
        </w:rPr>
        <w:t xml:space="preserve">metal </w:t>
      </w:r>
      <w:r w:rsidR="005A468C">
        <w:rPr>
          <w:rFonts w:ascii="Arial" w:hAnsi="Arial" w:cs="Arial"/>
        </w:rPr>
        <w:t>accents</w:t>
      </w:r>
      <w:r w:rsidRPr="005A468C">
        <w:rPr>
          <w:rFonts w:ascii="Arial" w:hAnsi="Arial" w:cs="Arial"/>
        </w:rPr>
        <w:t>.</w:t>
      </w:r>
      <w:r w:rsidRPr="009B2A5A">
        <w:rPr>
          <w:rFonts w:ascii="Arial" w:hAnsi="Arial" w:cs="Arial"/>
        </w:rPr>
        <w:t xml:space="preserve"> Bedroom storage pieces include a variety of dresser and chest styles with contemporary horizontal parting rails and metal bases, which give the pieces an open and airy feel. </w:t>
      </w:r>
    </w:p>
    <w:p w14:paraId="33F99084" w14:textId="77777777" w:rsidR="009B2A5A" w:rsidRDefault="009B2A5A" w:rsidP="009B2A5A">
      <w:pPr>
        <w:jc w:val="both"/>
        <w:rPr>
          <w:rFonts w:ascii="Arial" w:hAnsi="Arial" w:cs="Arial"/>
        </w:rPr>
      </w:pPr>
      <w:r w:rsidRPr="009B2A5A">
        <w:rPr>
          <w:rFonts w:ascii="Arial" w:hAnsi="Arial" w:cs="Arial"/>
        </w:rPr>
        <w:tab/>
      </w:r>
    </w:p>
    <w:p w14:paraId="20762397" w14:textId="1A6D21D1" w:rsidR="009B2A5A" w:rsidRDefault="009B2A5A" w:rsidP="009B2A5A">
      <w:pPr>
        <w:jc w:val="both"/>
        <w:rPr>
          <w:rFonts w:ascii="Arial" w:hAnsi="Arial" w:cs="Arial"/>
        </w:rPr>
      </w:pPr>
      <w:r w:rsidRPr="009B2A5A">
        <w:rPr>
          <w:rFonts w:ascii="Arial" w:hAnsi="Arial" w:cs="Arial"/>
        </w:rPr>
        <w:tab/>
      </w:r>
      <w:r w:rsidRPr="009B2A5A">
        <w:rPr>
          <w:rFonts w:ascii="Arial" w:hAnsi="Arial" w:cs="Arial"/>
        </w:rPr>
        <w:tab/>
      </w:r>
      <w:r w:rsidRPr="009B2A5A">
        <w:rPr>
          <w:rFonts w:ascii="Arial" w:hAnsi="Arial" w:cs="Arial"/>
        </w:rPr>
        <w:tab/>
      </w:r>
      <w:r w:rsidRPr="009B2A5A">
        <w:rPr>
          <w:rFonts w:ascii="Arial" w:hAnsi="Arial" w:cs="Arial"/>
        </w:rPr>
        <w:tab/>
      </w:r>
      <w:r w:rsidRPr="009B2A5A">
        <w:rPr>
          <w:rFonts w:ascii="Arial" w:hAnsi="Arial" w:cs="Arial"/>
        </w:rPr>
        <w:tab/>
        <w:t>-more-</w:t>
      </w:r>
    </w:p>
    <w:p w14:paraId="67B6FE5A" w14:textId="77777777" w:rsidR="002D3846" w:rsidRDefault="002D3846" w:rsidP="009B2A5A">
      <w:pPr>
        <w:jc w:val="both"/>
        <w:rPr>
          <w:rFonts w:ascii="Arial" w:hAnsi="Arial" w:cs="Arial"/>
        </w:rPr>
      </w:pPr>
    </w:p>
    <w:p w14:paraId="3427EC68" w14:textId="7AA5198F" w:rsidR="009B2A5A" w:rsidRDefault="009B2A5A" w:rsidP="009B2A5A">
      <w:pPr>
        <w:jc w:val="both"/>
        <w:rPr>
          <w:rFonts w:ascii="Arial" w:hAnsi="Arial" w:cs="Arial"/>
        </w:rPr>
      </w:pPr>
    </w:p>
    <w:p w14:paraId="2AD2839A" w14:textId="690F8023" w:rsidR="009B2A5A" w:rsidRDefault="009B2A5A" w:rsidP="009B2A5A">
      <w:pPr>
        <w:jc w:val="both"/>
        <w:rPr>
          <w:rFonts w:ascii="Arial" w:hAnsi="Arial" w:cs="Arial"/>
        </w:rPr>
      </w:pPr>
    </w:p>
    <w:p w14:paraId="12B3ACB6" w14:textId="77777777" w:rsidR="009B2A5A" w:rsidRPr="009B2A5A" w:rsidRDefault="009B2A5A" w:rsidP="009B2A5A">
      <w:pPr>
        <w:jc w:val="both"/>
        <w:rPr>
          <w:rFonts w:ascii="Arial" w:hAnsi="Arial" w:cs="Arial"/>
        </w:rPr>
      </w:pPr>
    </w:p>
    <w:p w14:paraId="6F4026D4" w14:textId="77777777" w:rsidR="009B2A5A" w:rsidRPr="009B2A5A" w:rsidRDefault="009B2A5A" w:rsidP="009B2A5A">
      <w:pPr>
        <w:jc w:val="both"/>
        <w:rPr>
          <w:rFonts w:ascii="Arial" w:hAnsi="Arial" w:cs="Arial"/>
        </w:rPr>
      </w:pPr>
      <w:r w:rsidRPr="009B2A5A">
        <w:rPr>
          <w:rFonts w:ascii="Arial" w:hAnsi="Arial" w:cs="Arial"/>
        </w:rPr>
        <w:lastRenderedPageBreak/>
        <w:t>HOOKER FURNITURE CHAPMAN COLLECTION</w:t>
      </w:r>
    </w:p>
    <w:p w14:paraId="0B1E7E17" w14:textId="77777777" w:rsidR="009B2A5A" w:rsidRPr="009B2A5A" w:rsidRDefault="009B2A5A" w:rsidP="009B2A5A">
      <w:pPr>
        <w:jc w:val="both"/>
        <w:rPr>
          <w:rFonts w:ascii="Arial" w:hAnsi="Arial" w:cs="Arial"/>
        </w:rPr>
      </w:pPr>
      <w:r w:rsidRPr="009B2A5A">
        <w:rPr>
          <w:rFonts w:ascii="Arial" w:hAnsi="Arial" w:cs="Arial"/>
        </w:rPr>
        <w:t>TAKE 2-2-2-2-2</w:t>
      </w:r>
    </w:p>
    <w:p w14:paraId="32487325" w14:textId="77777777" w:rsidR="009B2A5A" w:rsidRDefault="009B2A5A" w:rsidP="009B2A5A">
      <w:pPr>
        <w:jc w:val="both"/>
        <w:rPr>
          <w:rFonts w:ascii="Arial" w:hAnsi="Arial" w:cs="Arial"/>
        </w:rPr>
      </w:pPr>
    </w:p>
    <w:p w14:paraId="07BABFD8" w14:textId="4980E720" w:rsidR="009B2A5A" w:rsidRPr="009B2A5A" w:rsidRDefault="009B2A5A" w:rsidP="009B2A5A">
      <w:pPr>
        <w:ind w:firstLine="720"/>
        <w:jc w:val="both"/>
        <w:rPr>
          <w:rFonts w:ascii="Arial" w:hAnsi="Arial" w:cs="Arial"/>
        </w:rPr>
      </w:pPr>
      <w:r w:rsidRPr="009B2A5A">
        <w:rPr>
          <w:rFonts w:ascii="Arial" w:hAnsi="Arial" w:cs="Arial"/>
        </w:rPr>
        <w:t>Dining tables include a leg</w:t>
      </w:r>
      <w:r w:rsidR="00825E95">
        <w:rPr>
          <w:rFonts w:ascii="Arial" w:hAnsi="Arial" w:cs="Arial"/>
        </w:rPr>
        <w:t>,</w:t>
      </w:r>
      <w:r w:rsidRPr="009B2A5A">
        <w:rPr>
          <w:rFonts w:ascii="Arial" w:hAnsi="Arial" w:cs="Arial"/>
        </w:rPr>
        <w:t xml:space="preserve"> </w:t>
      </w:r>
      <w:proofErr w:type="gramStart"/>
      <w:r w:rsidRPr="009B2A5A">
        <w:rPr>
          <w:rFonts w:ascii="Arial" w:hAnsi="Arial" w:cs="Arial"/>
        </w:rPr>
        <w:t>trestle</w:t>
      </w:r>
      <w:proofErr w:type="gramEnd"/>
      <w:r w:rsidRPr="009B2A5A">
        <w:rPr>
          <w:rFonts w:ascii="Arial" w:hAnsi="Arial" w:cs="Arial"/>
        </w:rPr>
        <w:t xml:space="preserve"> and round table, each offering a unique style element such as metal ferrules, handcrafted joinery </w:t>
      </w:r>
      <w:r>
        <w:rPr>
          <w:rFonts w:ascii="Arial" w:hAnsi="Arial" w:cs="Arial"/>
        </w:rPr>
        <w:t>or a</w:t>
      </w:r>
      <w:r w:rsidRPr="009B2A5A">
        <w:rPr>
          <w:rFonts w:ascii="Arial" w:hAnsi="Arial" w:cs="Arial"/>
        </w:rPr>
        <w:t xml:space="preserve"> shaped pedestal base. Highlights of the dining storage pieces include a buffet table with a hand-textured metal base, a display cabinet with seeded glass doors and a sideboard featuring a contemporary geometric texture on its door fronts in a Charred Black finish with a Shou </w:t>
      </w:r>
      <w:proofErr w:type="spellStart"/>
      <w:r w:rsidRPr="009B2A5A">
        <w:rPr>
          <w:rFonts w:ascii="Arial" w:hAnsi="Arial" w:cs="Arial"/>
        </w:rPr>
        <w:t>Sugi</w:t>
      </w:r>
      <w:proofErr w:type="spellEnd"/>
      <w:r w:rsidRPr="009B2A5A">
        <w:rPr>
          <w:rFonts w:ascii="Arial" w:hAnsi="Arial" w:cs="Arial"/>
        </w:rPr>
        <w:t xml:space="preserve"> Ban technique. </w:t>
      </w:r>
    </w:p>
    <w:p w14:paraId="14676EF5" w14:textId="77777777" w:rsidR="009B2A5A" w:rsidRDefault="009B2A5A" w:rsidP="009B2A5A">
      <w:pPr>
        <w:jc w:val="both"/>
        <w:rPr>
          <w:rFonts w:ascii="Arial" w:hAnsi="Arial" w:cs="Arial"/>
        </w:rPr>
      </w:pPr>
      <w:r w:rsidRPr="009B2A5A">
        <w:rPr>
          <w:rFonts w:ascii="Arial" w:hAnsi="Arial" w:cs="Arial"/>
        </w:rPr>
        <w:tab/>
      </w:r>
    </w:p>
    <w:p w14:paraId="36F3FDE6" w14:textId="77777777" w:rsidR="009B2A5A" w:rsidRDefault="009B2A5A" w:rsidP="009B2A5A">
      <w:pPr>
        <w:ind w:firstLine="720"/>
        <w:jc w:val="both"/>
        <w:rPr>
          <w:rFonts w:ascii="Arial" w:hAnsi="Arial" w:cs="Arial"/>
        </w:rPr>
      </w:pPr>
      <w:r w:rsidRPr="009B2A5A">
        <w:rPr>
          <w:rFonts w:ascii="Arial" w:hAnsi="Arial" w:cs="Arial"/>
        </w:rPr>
        <w:t xml:space="preserve">A variety of occasional and accent pieces are available including a metal nesting side table in a hand-textured metal finish, a drum table with a marble top and a martini table with tall slender legs and a thick glass top. </w:t>
      </w:r>
    </w:p>
    <w:p w14:paraId="09C73C39" w14:textId="77777777" w:rsidR="009B2A5A" w:rsidRDefault="009B2A5A" w:rsidP="009B2A5A">
      <w:pPr>
        <w:ind w:firstLine="720"/>
        <w:jc w:val="both"/>
        <w:rPr>
          <w:rFonts w:ascii="Arial" w:hAnsi="Arial" w:cs="Arial"/>
        </w:rPr>
      </w:pPr>
    </w:p>
    <w:p w14:paraId="225E885A" w14:textId="7B093695" w:rsidR="009B2A5A" w:rsidRDefault="009B2A5A" w:rsidP="009B2A5A">
      <w:pPr>
        <w:ind w:firstLine="720"/>
        <w:jc w:val="both"/>
        <w:rPr>
          <w:rFonts w:ascii="Arial" w:hAnsi="Arial" w:cs="Arial"/>
        </w:rPr>
      </w:pPr>
      <w:r w:rsidRPr="009B2A5A">
        <w:rPr>
          <w:rFonts w:ascii="Arial" w:hAnsi="Arial" w:cs="Arial"/>
        </w:rPr>
        <w:t>Home office pieces include a writing desk with a contemporary metal base</w:t>
      </w:r>
      <w:r w:rsidR="00EC1F0A">
        <w:rPr>
          <w:rFonts w:ascii="Arial" w:hAnsi="Arial" w:cs="Arial"/>
        </w:rPr>
        <w:t xml:space="preserve"> and</w:t>
      </w:r>
      <w:r w:rsidRPr="009B2A5A">
        <w:rPr>
          <w:rFonts w:ascii="Arial" w:hAnsi="Arial" w:cs="Arial"/>
        </w:rPr>
        <w:t xml:space="preserve"> a variety of modular bookcase and file storage units</w:t>
      </w:r>
      <w:r w:rsidR="00EC1F0A">
        <w:rPr>
          <w:rFonts w:ascii="Arial" w:hAnsi="Arial" w:cs="Arial"/>
        </w:rPr>
        <w:t>.</w:t>
      </w:r>
    </w:p>
    <w:p w14:paraId="228B554F" w14:textId="77777777" w:rsidR="009B2A5A" w:rsidRPr="009B2A5A" w:rsidRDefault="009B2A5A" w:rsidP="009B2A5A">
      <w:pPr>
        <w:ind w:firstLine="720"/>
        <w:jc w:val="both"/>
        <w:rPr>
          <w:rFonts w:ascii="Arial" w:hAnsi="Arial" w:cs="Arial"/>
        </w:rPr>
      </w:pPr>
    </w:p>
    <w:p w14:paraId="48CE1352" w14:textId="1FA1B818" w:rsidR="009B2A5A" w:rsidRPr="008C6BD9" w:rsidRDefault="009B2A5A" w:rsidP="009B2A5A">
      <w:pPr>
        <w:ind w:firstLine="720"/>
        <w:jc w:val="both"/>
        <w:rPr>
          <w:rFonts w:ascii="Arial" w:hAnsi="Arial" w:cs="Arial"/>
        </w:rPr>
      </w:pPr>
      <w:r w:rsidRPr="009B2A5A">
        <w:rPr>
          <w:rFonts w:ascii="Arial" w:hAnsi="Arial" w:cs="Arial"/>
        </w:rPr>
        <w:t>All pieces will be on display in the Hooker Furniture High Point showroom located on Floor 10, Suite C1058 of the International Home Furnishings Center. The Spring High Point Market is scheduled for June 5-9.</w:t>
      </w:r>
    </w:p>
    <w:p w14:paraId="0FEEA156" w14:textId="50B0216E" w:rsidR="00AC4007" w:rsidRPr="008C6BD9" w:rsidRDefault="00AC4007" w:rsidP="008C6BD9">
      <w:pPr>
        <w:jc w:val="both"/>
        <w:rPr>
          <w:rFonts w:ascii="Arial" w:hAnsi="Arial" w:cs="Arial"/>
        </w:rPr>
      </w:pPr>
    </w:p>
    <w:p w14:paraId="7DAA1C15" w14:textId="17668963" w:rsidR="003C2ED6" w:rsidRDefault="003C2ED6" w:rsidP="009B2A5A">
      <w:pPr>
        <w:ind w:firstLine="720"/>
        <w:jc w:val="both"/>
        <w:rPr>
          <w:rFonts w:ascii="Arial" w:hAnsi="Arial" w:cs="Arial"/>
        </w:rPr>
      </w:pPr>
      <w:r w:rsidRPr="008C6BD9">
        <w:rPr>
          <w:rFonts w:ascii="Arial" w:eastAsia="Times New Roman" w:hAnsi="Arial" w:cs="Arial"/>
          <w:bdr w:val="none" w:sz="0" w:space="0" w:color="auto" w:frame="1"/>
          <w:shd w:val="clear" w:color="auto" w:fill="FFFFFF"/>
        </w:rPr>
        <w:t>Based in Martinsville, Va., </w:t>
      </w:r>
      <w:hyperlink r:id="rId8" w:tgtFrame="_blank" w:history="1">
        <w:r w:rsidRPr="008C6BD9">
          <w:rPr>
            <w:rStyle w:val="Hyperlink"/>
            <w:rFonts w:ascii="Arial" w:eastAsia="Times New Roman" w:hAnsi="Arial" w:cs="Arial"/>
            <w:b/>
            <w:bCs/>
            <w:bdr w:val="none" w:sz="0" w:space="0" w:color="auto" w:frame="1"/>
            <w:shd w:val="clear" w:color="auto" w:fill="FFFFFF"/>
          </w:rPr>
          <w:t>Hooker Furnishings Corporation</w:t>
        </w:r>
      </w:hyperlink>
      <w:r w:rsidRPr="008C6BD9">
        <w:rPr>
          <w:rFonts w:ascii="Arial" w:eastAsia="Times New Roman" w:hAnsi="Arial" w:cs="Arial"/>
          <w:bdr w:val="none" w:sz="0" w:space="0" w:color="auto" w:frame="1"/>
          <w:shd w:val="clear" w:color="auto" w:fill="FFFFFF"/>
        </w:rPr>
        <w:t> is ranked among the nation's largest publicly traded furniture sources and encompasses twelve discrete operating businesses. These brands include:</w:t>
      </w:r>
      <w:r w:rsidRPr="008C6BD9">
        <w:rPr>
          <w:rFonts w:ascii="Arial" w:hAnsi="Arial" w:cs="Arial"/>
        </w:rPr>
        <w:t xml:space="preserve"> </w:t>
      </w:r>
      <w:hyperlink r:id="rId9" w:tgtFrame="_blank" w:history="1">
        <w:r w:rsidRPr="008C6BD9">
          <w:rPr>
            <w:rStyle w:val="Hyperlink"/>
            <w:rFonts w:ascii="Arial" w:eastAsia="Times New Roman" w:hAnsi="Arial" w:cs="Arial"/>
            <w:bdr w:val="none" w:sz="0" w:space="0" w:color="auto" w:frame="1"/>
            <w:shd w:val="clear" w:color="auto" w:fill="FFFFFF"/>
          </w:rPr>
          <w:t>Hooker Furniture</w:t>
        </w:r>
      </w:hyperlink>
      <w:r w:rsidRPr="008C6BD9">
        <w:rPr>
          <w:rFonts w:ascii="Arial" w:eastAsia="Times New Roman" w:hAnsi="Arial" w:cs="Arial"/>
          <w:bdr w:val="none" w:sz="0" w:space="0" w:color="auto" w:frame="1"/>
          <w:shd w:val="clear" w:color="auto" w:fill="FFFFFF"/>
        </w:rPr>
        <w:t xml:space="preserve">, </w:t>
      </w:r>
      <w:hyperlink r:id="rId10" w:tgtFrame="_blank" w:history="1">
        <w:r w:rsidRPr="008C6BD9">
          <w:rPr>
            <w:rStyle w:val="Hyperlink"/>
            <w:rFonts w:ascii="Arial" w:eastAsia="Times New Roman" w:hAnsi="Arial" w:cs="Arial"/>
            <w:bdr w:val="none" w:sz="0" w:space="0" w:color="auto" w:frame="1"/>
            <w:shd w:val="clear" w:color="auto" w:fill="FFFFFF"/>
          </w:rPr>
          <w:t>Hooker Upholstery</w:t>
        </w:r>
      </w:hyperlink>
      <w:r w:rsidRPr="008C6BD9">
        <w:rPr>
          <w:rFonts w:ascii="Arial" w:eastAsia="Times New Roman" w:hAnsi="Arial" w:cs="Arial"/>
          <w:bdr w:val="none" w:sz="0" w:space="0" w:color="auto" w:frame="1"/>
          <w:shd w:val="clear" w:color="auto" w:fill="FFFFFF"/>
        </w:rPr>
        <w:t xml:space="preserve">, </w:t>
      </w:r>
      <w:hyperlink r:id="rId11" w:tgtFrame="_blank" w:history="1">
        <w:r w:rsidRPr="008C6BD9">
          <w:rPr>
            <w:rStyle w:val="Hyperlink"/>
            <w:rFonts w:ascii="Arial" w:eastAsia="Times New Roman" w:hAnsi="Arial" w:cs="Arial"/>
            <w:color w:val="000000"/>
            <w:bdr w:val="none" w:sz="0" w:space="0" w:color="auto" w:frame="1"/>
          </w:rPr>
          <w:t>Bradington-Young</w:t>
        </w:r>
      </w:hyperlink>
      <w:r w:rsidRPr="008C6BD9">
        <w:rPr>
          <w:rFonts w:ascii="Arial" w:eastAsia="Times New Roman" w:hAnsi="Arial" w:cs="Arial"/>
          <w:bdr w:val="none" w:sz="0" w:space="0" w:color="auto" w:frame="1"/>
          <w:shd w:val="clear" w:color="auto" w:fill="FFFFFF"/>
        </w:rPr>
        <w:t xml:space="preserve">, </w:t>
      </w:r>
      <w:hyperlink r:id="rId12" w:tgtFrame="_blank" w:history="1">
        <w:r w:rsidRPr="008C6BD9">
          <w:rPr>
            <w:rStyle w:val="Hyperlink"/>
            <w:rFonts w:ascii="Arial" w:eastAsia="Times New Roman" w:hAnsi="Arial" w:cs="Arial"/>
            <w:color w:val="000000"/>
            <w:bdr w:val="none" w:sz="0" w:space="0" w:color="auto" w:frame="1"/>
          </w:rPr>
          <w:t>Sam Moore Furniture</w:t>
        </w:r>
      </w:hyperlink>
      <w:r w:rsidRPr="008C6BD9">
        <w:rPr>
          <w:rFonts w:ascii="Arial" w:eastAsia="Times New Roman" w:hAnsi="Arial" w:cs="Arial"/>
          <w:bdr w:val="none" w:sz="0" w:space="0" w:color="auto" w:frame="1"/>
        </w:rPr>
        <w:t>,</w:t>
      </w:r>
      <w:r w:rsidRPr="008C6BD9">
        <w:rPr>
          <w:rFonts w:ascii="Arial" w:eastAsia="Times New Roman" w:hAnsi="Arial" w:cs="Arial"/>
          <w:bdr w:val="none" w:sz="0" w:space="0" w:color="auto" w:frame="1"/>
          <w:shd w:val="clear" w:color="auto" w:fill="FFFFFF"/>
        </w:rPr>
        <w:t xml:space="preserve"> </w:t>
      </w:r>
      <w:hyperlink r:id="rId13" w:tgtFrame="_blank" w:history="1">
        <w:r w:rsidRPr="008C6BD9">
          <w:rPr>
            <w:rStyle w:val="Hyperlink"/>
            <w:rFonts w:ascii="Arial" w:eastAsia="Times New Roman" w:hAnsi="Arial" w:cs="Arial"/>
            <w:bdr w:val="none" w:sz="0" w:space="0" w:color="auto" w:frame="1"/>
            <w:shd w:val="clear" w:color="auto" w:fill="FFFFFF"/>
          </w:rPr>
          <w:t>Shenandoah Furniture</w:t>
        </w:r>
      </w:hyperlink>
      <w:r w:rsidRPr="008C6BD9">
        <w:rPr>
          <w:rFonts w:ascii="Arial" w:eastAsia="Times New Roman" w:hAnsi="Arial" w:cs="Arial"/>
          <w:bdr w:val="none" w:sz="0" w:space="0" w:color="auto" w:frame="1"/>
          <w:shd w:val="clear" w:color="auto" w:fill="FFFFFF"/>
        </w:rPr>
        <w:t xml:space="preserve">, </w:t>
      </w:r>
      <w:hyperlink r:id="rId14" w:tgtFrame="_blank" w:history="1">
        <w:r w:rsidRPr="008C6BD9">
          <w:rPr>
            <w:rStyle w:val="Hyperlink"/>
            <w:rFonts w:ascii="Arial" w:eastAsia="Times New Roman" w:hAnsi="Arial" w:cs="Arial"/>
            <w:bdr w:val="none" w:sz="0" w:space="0" w:color="auto" w:frame="1"/>
            <w:shd w:val="clear" w:color="auto" w:fill="FFFFFF"/>
          </w:rPr>
          <w:t>H Contract</w:t>
        </w:r>
      </w:hyperlink>
      <w:r w:rsidRPr="008C6BD9">
        <w:rPr>
          <w:rFonts w:ascii="Arial" w:eastAsia="Times New Roman" w:hAnsi="Arial" w:cs="Arial"/>
          <w:bdr w:val="none" w:sz="0" w:space="0" w:color="auto" w:frame="1"/>
          <w:shd w:val="clear" w:color="auto" w:fill="FFFFFF"/>
        </w:rPr>
        <w:t xml:space="preserve">, </w:t>
      </w:r>
      <w:hyperlink r:id="rId15" w:tgtFrame="_blank" w:history="1">
        <w:proofErr w:type="spellStart"/>
        <w:r w:rsidRPr="008C6BD9">
          <w:rPr>
            <w:rStyle w:val="Hyperlink"/>
            <w:rFonts w:ascii="Arial" w:eastAsia="Times New Roman" w:hAnsi="Arial" w:cs="Arial"/>
            <w:bdr w:val="none" w:sz="0" w:space="0" w:color="auto" w:frame="1"/>
            <w:shd w:val="clear" w:color="auto" w:fill="FFFFFF"/>
          </w:rPr>
          <w:t>Accentrics</w:t>
        </w:r>
        <w:proofErr w:type="spellEnd"/>
        <w:r w:rsidRPr="008C6BD9">
          <w:rPr>
            <w:rStyle w:val="Hyperlink"/>
            <w:rFonts w:ascii="Arial" w:eastAsia="Times New Roman" w:hAnsi="Arial" w:cs="Arial"/>
            <w:bdr w:val="none" w:sz="0" w:space="0" w:color="auto" w:frame="1"/>
            <w:shd w:val="clear" w:color="auto" w:fill="FFFFFF"/>
          </w:rPr>
          <w:t xml:space="preserve"> Home</w:t>
        </w:r>
      </w:hyperlink>
      <w:r w:rsidRPr="008C6BD9">
        <w:rPr>
          <w:rFonts w:ascii="Arial" w:eastAsia="Times New Roman" w:hAnsi="Arial" w:cs="Arial"/>
          <w:bdr w:val="none" w:sz="0" w:space="0" w:color="auto" w:frame="1"/>
          <w:shd w:val="clear" w:color="auto" w:fill="FFFFFF"/>
        </w:rPr>
        <w:t xml:space="preserve">, </w:t>
      </w:r>
      <w:hyperlink r:id="rId16" w:tgtFrame="_blank" w:history="1">
        <w:r w:rsidRPr="008C6BD9">
          <w:rPr>
            <w:rStyle w:val="Hyperlink"/>
            <w:rFonts w:ascii="Arial" w:eastAsia="Times New Roman" w:hAnsi="Arial" w:cs="Arial"/>
            <w:bdr w:val="none" w:sz="0" w:space="0" w:color="auto" w:frame="1"/>
            <w:shd w:val="clear" w:color="auto" w:fill="FFFFFF"/>
          </w:rPr>
          <w:t>Pulaski Furniture</w:t>
        </w:r>
      </w:hyperlink>
      <w:r w:rsidRPr="008C6BD9">
        <w:rPr>
          <w:rFonts w:ascii="Arial" w:eastAsia="Times New Roman" w:hAnsi="Arial" w:cs="Arial"/>
          <w:bdr w:val="none" w:sz="0" w:space="0" w:color="auto" w:frame="1"/>
          <w:shd w:val="clear" w:color="auto" w:fill="FFFFFF"/>
        </w:rPr>
        <w:t xml:space="preserve">, </w:t>
      </w:r>
      <w:hyperlink r:id="rId17" w:tgtFrame="_blank" w:history="1">
        <w:r w:rsidRPr="008C6BD9">
          <w:rPr>
            <w:rStyle w:val="Hyperlink"/>
            <w:rFonts w:ascii="Arial" w:eastAsia="Times New Roman" w:hAnsi="Arial" w:cs="Arial"/>
            <w:bdr w:val="none" w:sz="0" w:space="0" w:color="auto" w:frame="1"/>
            <w:shd w:val="clear" w:color="auto" w:fill="FFFFFF"/>
          </w:rPr>
          <w:t>Samuel Lawrence Furniture</w:t>
        </w:r>
      </w:hyperlink>
      <w:r w:rsidRPr="008C6BD9">
        <w:rPr>
          <w:rFonts w:ascii="Arial" w:eastAsia="Times New Roman" w:hAnsi="Arial" w:cs="Arial"/>
          <w:bdr w:val="none" w:sz="0" w:space="0" w:color="auto" w:frame="1"/>
          <w:shd w:val="clear" w:color="auto" w:fill="FFFFFF"/>
        </w:rPr>
        <w:t xml:space="preserve">, </w:t>
      </w:r>
      <w:hyperlink r:id="rId18" w:tgtFrame="_blank" w:history="1">
        <w:r w:rsidRPr="008C6BD9">
          <w:rPr>
            <w:rStyle w:val="Hyperlink"/>
            <w:rFonts w:ascii="Arial" w:eastAsia="Times New Roman" w:hAnsi="Arial" w:cs="Arial"/>
            <w:bdr w:val="none" w:sz="0" w:space="0" w:color="auto" w:frame="1"/>
            <w:shd w:val="clear" w:color="auto" w:fill="FFFFFF"/>
          </w:rPr>
          <w:t>Prime Resource International</w:t>
        </w:r>
      </w:hyperlink>
      <w:r w:rsidRPr="008C6BD9">
        <w:rPr>
          <w:rFonts w:ascii="Arial" w:eastAsia="Times New Roman" w:hAnsi="Arial" w:cs="Arial"/>
          <w:bdr w:val="none" w:sz="0" w:space="0" w:color="auto" w:frame="1"/>
          <w:shd w:val="clear" w:color="auto" w:fill="FFFFFF"/>
        </w:rPr>
        <w:t xml:space="preserve">, </w:t>
      </w:r>
      <w:hyperlink r:id="rId19" w:tgtFrame="_blank" w:history="1">
        <w:r w:rsidRPr="008C6BD9">
          <w:rPr>
            <w:rStyle w:val="Hyperlink"/>
            <w:rFonts w:ascii="Arial" w:eastAsia="Times New Roman" w:hAnsi="Arial" w:cs="Arial"/>
            <w:bdr w:val="none" w:sz="0" w:space="0" w:color="auto" w:frame="1"/>
            <w:shd w:val="clear" w:color="auto" w:fill="FFFFFF"/>
          </w:rPr>
          <w:t>Samuel Lawrence Hospitality</w:t>
        </w:r>
      </w:hyperlink>
      <w:r w:rsidRPr="008C6BD9">
        <w:rPr>
          <w:rFonts w:ascii="Arial" w:eastAsia="Times New Roman" w:hAnsi="Arial" w:cs="Arial"/>
          <w:bdr w:val="none" w:sz="0" w:space="0" w:color="auto" w:frame="1"/>
          <w:shd w:val="clear" w:color="auto" w:fill="FFFFFF"/>
        </w:rPr>
        <w:t xml:space="preserve"> and </w:t>
      </w:r>
      <w:hyperlink r:id="rId20" w:tgtFrame="_blank" w:history="1">
        <w:proofErr w:type="spellStart"/>
        <w:r w:rsidRPr="008C6BD9">
          <w:rPr>
            <w:rStyle w:val="Hyperlink"/>
            <w:rFonts w:ascii="Arial" w:eastAsia="Times New Roman" w:hAnsi="Arial" w:cs="Arial"/>
            <w:bdr w:val="none" w:sz="0" w:space="0" w:color="auto" w:frame="1"/>
            <w:shd w:val="clear" w:color="auto" w:fill="FFFFFF"/>
          </w:rPr>
          <w:t>HMIdea</w:t>
        </w:r>
        <w:proofErr w:type="spellEnd"/>
      </w:hyperlink>
      <w:r w:rsidRPr="008C6BD9">
        <w:rPr>
          <w:rFonts w:ascii="Arial" w:eastAsia="Times New Roman" w:hAnsi="Arial" w:cs="Arial"/>
          <w:bdr w:val="none" w:sz="0" w:space="0" w:color="auto" w:frame="1"/>
          <w:shd w:val="clear" w:color="auto" w:fill="FFFFFF"/>
        </w:rPr>
        <w:t xml:space="preserve">.  </w:t>
      </w:r>
      <w:hyperlink r:id="rId21" w:tgtFrame="_blank" w:history="1">
        <w:r w:rsidRPr="008C6BD9">
          <w:rPr>
            <w:rStyle w:val="Hyperlink"/>
            <w:rFonts w:ascii="Arial" w:eastAsia="Times New Roman" w:hAnsi="Arial" w:cs="Arial"/>
            <w:bdr w:val="none" w:sz="0" w:space="0" w:color="auto" w:frame="1"/>
            <w:shd w:val="clear" w:color="auto" w:fill="FFFFFF"/>
          </w:rPr>
          <w:t>Hooker Furnishings Corporation's</w:t>
        </w:r>
      </w:hyperlink>
      <w:r w:rsidRPr="008C6BD9">
        <w:rPr>
          <w:rFonts w:ascii="Arial" w:eastAsia="Times New Roman" w:hAnsi="Arial" w:cs="Arial"/>
          <w:bdr w:val="none" w:sz="0" w:space="0" w:color="auto" w:frame="1"/>
          <w:shd w:val="clear" w:color="auto" w:fill="FFFFFF"/>
        </w:rPr>
        <w:t> corporate offices and upholstery manufacturing facilities located in Virginia and North Carolina, with showrooms in High Point, N.C. and Ho Chi Minh City, Vietnam. Hooker Furnishings operates distribution centers in the United States, China, and Vietnam. The company's stock is listed on the Nasdaq Global Select Market under the symbol HOFT</w:t>
      </w:r>
      <w:r w:rsidRPr="008C6BD9">
        <w:rPr>
          <w:rFonts w:ascii="Arial" w:hAnsi="Arial" w:cs="Arial"/>
        </w:rPr>
        <w:t>.</w:t>
      </w:r>
    </w:p>
    <w:p w14:paraId="48DB9844" w14:textId="77777777" w:rsidR="007631A5" w:rsidRPr="008C6BD9" w:rsidRDefault="007631A5">
      <w:pPr>
        <w:jc w:val="both"/>
        <w:rPr>
          <w:rFonts w:ascii="Arial" w:hAnsi="Arial" w:cs="Arial"/>
        </w:rPr>
      </w:pPr>
    </w:p>
    <w:p w14:paraId="2CD81714" w14:textId="77777777" w:rsidR="00FA525F" w:rsidRPr="008C6BD9" w:rsidRDefault="00FA525F" w:rsidP="008C6BD9">
      <w:pPr>
        <w:jc w:val="center"/>
        <w:rPr>
          <w:rFonts w:ascii="Arial" w:hAnsi="Arial" w:cs="Arial"/>
        </w:rPr>
      </w:pPr>
      <w:r w:rsidRPr="008C6BD9">
        <w:rPr>
          <w:rFonts w:ascii="Arial" w:hAnsi="Arial" w:cs="Arial"/>
        </w:rPr>
        <w:t>-30-</w:t>
      </w:r>
    </w:p>
    <w:p w14:paraId="4D1EACCD" w14:textId="77777777" w:rsidR="00FA525F" w:rsidRPr="008C6BD9" w:rsidRDefault="00FA525F">
      <w:pPr>
        <w:ind w:firstLine="720"/>
        <w:jc w:val="both"/>
        <w:rPr>
          <w:rFonts w:ascii="Arial" w:hAnsi="Arial" w:cs="Arial"/>
        </w:rPr>
      </w:pPr>
    </w:p>
    <w:p w14:paraId="02043B35" w14:textId="77777777" w:rsidR="003C2ED6" w:rsidRPr="00D72B22" w:rsidRDefault="003C2ED6" w:rsidP="00D72B22">
      <w:pPr>
        <w:pStyle w:val="Body"/>
        <w:spacing w:after="160" w:line="276" w:lineRule="auto"/>
        <w:jc w:val="both"/>
        <w:rPr>
          <w:rFonts w:ascii="Century Gothic" w:hAnsi="Century Gothic" w:cs="Times New Roman"/>
          <w:sz w:val="24"/>
          <w:szCs w:val="24"/>
        </w:rPr>
      </w:pPr>
    </w:p>
    <w:p w14:paraId="274BCE87" w14:textId="44BCE4F3" w:rsidR="0066543B" w:rsidRPr="00FB4393" w:rsidRDefault="0066543B" w:rsidP="0066543B">
      <w:pPr>
        <w:spacing w:line="360" w:lineRule="auto"/>
        <w:rPr>
          <w:rFonts w:ascii="Times New Roman" w:hAnsi="Times New Roman" w:cs="Times New Roman"/>
        </w:rPr>
      </w:pPr>
    </w:p>
    <w:sectPr w:rsidR="0066543B" w:rsidRPr="00FB4393" w:rsidSect="0072169E">
      <w:headerReference w:type="even" r:id="rId22"/>
      <w:headerReference w:type="default" r:id="rId23"/>
      <w:footerReference w:type="even" r:id="rId24"/>
      <w:footerReference w:type="default" r:id="rId25"/>
      <w:headerReference w:type="first" r:id="rId26"/>
      <w:pgSz w:w="12240" w:h="15840"/>
      <w:pgMar w:top="0" w:right="1440" w:bottom="0" w:left="36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856D94" w14:textId="77777777" w:rsidR="00526202" w:rsidRDefault="00526202" w:rsidP="00BD0452">
      <w:r>
        <w:separator/>
      </w:r>
    </w:p>
  </w:endnote>
  <w:endnote w:type="continuationSeparator" w:id="0">
    <w:p w14:paraId="6D9DECF1" w14:textId="77777777" w:rsidR="00526202" w:rsidRDefault="00526202" w:rsidP="00BD04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Neue">
    <w:altName w:val="Arial"/>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imes New Roman (Body 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32316679"/>
      <w:docPartObj>
        <w:docPartGallery w:val="Page Numbers (Bottom of Page)"/>
        <w:docPartUnique/>
      </w:docPartObj>
    </w:sdtPr>
    <w:sdtEndPr>
      <w:rPr>
        <w:rStyle w:val="PageNumber"/>
      </w:rPr>
    </w:sdtEndPr>
    <w:sdtContent>
      <w:p w14:paraId="6D25A837" w14:textId="70F166E2" w:rsidR="008D7F0B" w:rsidRDefault="008D7F0B" w:rsidP="00651B6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B3DEA31" w14:textId="77777777" w:rsidR="00BD0452" w:rsidRDefault="00BD0452" w:rsidP="008D7F0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Fonts w:ascii="Century Gothic" w:hAnsi="Century Gothic"/>
        <w:sz w:val="16"/>
      </w:rPr>
      <w:id w:val="1616335161"/>
      <w:docPartObj>
        <w:docPartGallery w:val="Page Numbers (Bottom of Page)"/>
        <w:docPartUnique/>
      </w:docPartObj>
    </w:sdtPr>
    <w:sdtEndPr>
      <w:rPr>
        <w:rStyle w:val="PageNumber"/>
      </w:rPr>
    </w:sdtEndPr>
    <w:sdtContent>
      <w:p w14:paraId="25CDF82D" w14:textId="6200EC20" w:rsidR="008D7F0B" w:rsidRPr="00F66DF8" w:rsidRDefault="008D7F0B" w:rsidP="00651B62">
        <w:pPr>
          <w:pStyle w:val="Footer"/>
          <w:framePr w:wrap="none" w:vAnchor="text" w:hAnchor="margin" w:xAlign="right" w:y="1"/>
          <w:rPr>
            <w:rStyle w:val="PageNumber"/>
            <w:rFonts w:ascii="Century Gothic" w:hAnsi="Century Gothic"/>
            <w:sz w:val="16"/>
          </w:rPr>
        </w:pPr>
        <w:r w:rsidRPr="00F66DF8">
          <w:rPr>
            <w:rStyle w:val="PageNumber"/>
            <w:rFonts w:ascii="Century Gothic" w:hAnsi="Century Gothic"/>
            <w:sz w:val="16"/>
          </w:rPr>
          <w:fldChar w:fldCharType="begin"/>
        </w:r>
        <w:r w:rsidRPr="00F66DF8">
          <w:rPr>
            <w:rStyle w:val="PageNumber"/>
            <w:rFonts w:ascii="Century Gothic" w:hAnsi="Century Gothic"/>
            <w:sz w:val="16"/>
          </w:rPr>
          <w:instrText xml:space="preserve"> PAGE </w:instrText>
        </w:r>
        <w:r w:rsidRPr="00F66DF8">
          <w:rPr>
            <w:rStyle w:val="PageNumber"/>
            <w:rFonts w:ascii="Century Gothic" w:hAnsi="Century Gothic"/>
            <w:sz w:val="16"/>
          </w:rPr>
          <w:fldChar w:fldCharType="separate"/>
        </w:r>
        <w:r w:rsidRPr="00F66DF8">
          <w:rPr>
            <w:rStyle w:val="PageNumber"/>
            <w:rFonts w:ascii="Century Gothic" w:hAnsi="Century Gothic"/>
            <w:noProof/>
            <w:sz w:val="16"/>
          </w:rPr>
          <w:t>2</w:t>
        </w:r>
        <w:r w:rsidRPr="00F66DF8">
          <w:rPr>
            <w:rStyle w:val="PageNumber"/>
            <w:rFonts w:ascii="Century Gothic" w:hAnsi="Century Gothic"/>
            <w:sz w:val="16"/>
          </w:rPr>
          <w:fldChar w:fldCharType="end"/>
        </w:r>
      </w:p>
    </w:sdtContent>
  </w:sdt>
  <w:p w14:paraId="2FC6D043" w14:textId="31B8E643" w:rsidR="00BD0452" w:rsidRPr="00F66DF8" w:rsidRDefault="00D86615" w:rsidP="008D7F0B">
    <w:pPr>
      <w:pStyle w:val="Footer"/>
      <w:ind w:right="360"/>
      <w:jc w:val="right"/>
      <w:rPr>
        <w:rFonts w:ascii="Century Gothic" w:hAnsi="Century Gothic" w:cs="Times New Roman (Body CS)"/>
        <w:sz w:val="16"/>
      </w:rPr>
    </w:pPr>
    <w:r w:rsidRPr="00F66DF8">
      <w:rPr>
        <w:rFonts w:ascii="Century Gothic" w:hAnsi="Century Gothic" w:cs="Times New Roman (Body CS)"/>
        <w:sz w:val="16"/>
      </w:rPr>
      <w:t>HOOKER FURNISHINGS</w:t>
    </w:r>
    <w:r w:rsidR="008D7F0B" w:rsidRPr="00F66DF8">
      <w:rPr>
        <w:rFonts w:ascii="Century Gothic" w:hAnsi="Century Gothic" w:cs="Times New Roman (Body CS)"/>
        <w:sz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2374A1" w14:textId="77777777" w:rsidR="00526202" w:rsidRDefault="00526202" w:rsidP="00BD0452">
      <w:r>
        <w:separator/>
      </w:r>
    </w:p>
  </w:footnote>
  <w:footnote w:type="continuationSeparator" w:id="0">
    <w:p w14:paraId="55B0E797" w14:textId="77777777" w:rsidR="00526202" w:rsidRDefault="00526202" w:rsidP="00BD04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BCB28D" w14:textId="49321C46" w:rsidR="00403E5C" w:rsidRDefault="00526202">
    <w:pPr>
      <w:pStyle w:val="Header"/>
    </w:pPr>
    <w:r>
      <w:rPr>
        <w:noProof/>
      </w:rPr>
      <w:pict w14:anchorId="22737B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2183539" o:spid="_x0000_s2051" type="#_x0000_t75" alt="" style="position:absolute;margin-left:0;margin-top:0;width:728pt;height:807.55pt;z-index:-251653120;mso-wrap-edited:f;mso-width-percent:0;mso-height-percent:0;mso-position-horizontal:center;mso-position-horizontal-relative:margin;mso-position-vertical:center;mso-position-vertical-relative:margin;mso-width-percent:0;mso-height-percent:0" o:allowincell="f">
          <v:imagedata r:id="rId1" o:title="Hooker Furnishings E-Letterhead-V2 darker 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A7E10B" w14:textId="2C594F57" w:rsidR="00403E5C" w:rsidRDefault="00526202">
    <w:pPr>
      <w:pStyle w:val="Header"/>
    </w:pPr>
    <w:r>
      <w:rPr>
        <w:noProof/>
      </w:rPr>
      <w:pict w14:anchorId="79457F2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2183540" o:spid="_x0000_s2050" type="#_x0000_t75" alt="" style="position:absolute;margin-left:0;margin-top:0;width:728pt;height:807.55pt;z-index:-251650048;mso-wrap-edited:f;mso-width-percent:0;mso-height-percent:0;mso-position-horizontal:center;mso-position-horizontal-relative:margin;mso-position-vertical:center;mso-position-vertical-relative:margin;mso-width-percent:0;mso-height-percent:0" o:allowincell="f">
          <v:imagedata r:id="rId1" o:title="Hooker Furnishings E-Letterhead-V2 darker 2"/>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C282C2" w14:textId="3ECB33F0" w:rsidR="00403E5C" w:rsidRDefault="00526202">
    <w:pPr>
      <w:pStyle w:val="Header"/>
    </w:pPr>
    <w:r>
      <w:rPr>
        <w:noProof/>
      </w:rPr>
      <w:pict w14:anchorId="149450E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2183538" o:spid="_x0000_s2049" type="#_x0000_t75" alt="" style="position:absolute;margin-left:0;margin-top:0;width:728pt;height:807.55pt;z-index:-251656192;mso-wrap-edited:f;mso-width-percent:0;mso-height-percent:0;mso-position-horizontal:center;mso-position-horizontal-relative:margin;mso-position-vertical:center;mso-position-vertical-relative:margin;mso-width-percent:0;mso-height-percent:0" o:allowincell="f">
          <v:imagedata r:id="rId1" o:title="Hooker Furnishings E-Letterhead-V2 darker 2"/>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0000000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1"/>
      <w:numFmt w:val="bullet"/>
      <w:lvlText w:val="•"/>
      <w:lvlJc w:val="left"/>
      <w:pPr>
        <w:ind w:left="720" w:hanging="360"/>
      </w:pPr>
    </w:lvl>
    <w:lvl w:ilvl="1" w:tplc="0000006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15D372D1"/>
    <w:multiLevelType w:val="hybridMultilevel"/>
    <w:tmpl w:val="32C06D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0452"/>
    <w:rsid w:val="00014D4E"/>
    <w:rsid w:val="000239C8"/>
    <w:rsid w:val="00075C69"/>
    <w:rsid w:val="00091719"/>
    <w:rsid w:val="000D70C7"/>
    <w:rsid w:val="000F7E09"/>
    <w:rsid w:val="00112AD7"/>
    <w:rsid w:val="00171237"/>
    <w:rsid w:val="00180B7A"/>
    <w:rsid w:val="001C4872"/>
    <w:rsid w:val="001C5346"/>
    <w:rsid w:val="001D2585"/>
    <w:rsid w:val="001F53BD"/>
    <w:rsid w:val="001F7626"/>
    <w:rsid w:val="00204F3F"/>
    <w:rsid w:val="00250839"/>
    <w:rsid w:val="0026433C"/>
    <w:rsid w:val="00272B47"/>
    <w:rsid w:val="0029587C"/>
    <w:rsid w:val="00297148"/>
    <w:rsid w:val="002C487E"/>
    <w:rsid w:val="002C57AA"/>
    <w:rsid w:val="002D3846"/>
    <w:rsid w:val="002E074A"/>
    <w:rsid w:val="002E4DDA"/>
    <w:rsid w:val="003049A9"/>
    <w:rsid w:val="003740A3"/>
    <w:rsid w:val="003B716D"/>
    <w:rsid w:val="003C2ED6"/>
    <w:rsid w:val="00403E5C"/>
    <w:rsid w:val="0042688A"/>
    <w:rsid w:val="00443599"/>
    <w:rsid w:val="00446B6A"/>
    <w:rsid w:val="00454D5D"/>
    <w:rsid w:val="00494C8C"/>
    <w:rsid w:val="004A5294"/>
    <w:rsid w:val="004C5CF7"/>
    <w:rsid w:val="004E52E3"/>
    <w:rsid w:val="00526202"/>
    <w:rsid w:val="00593AD2"/>
    <w:rsid w:val="005A468C"/>
    <w:rsid w:val="005B589D"/>
    <w:rsid w:val="005F7B6C"/>
    <w:rsid w:val="00645F72"/>
    <w:rsid w:val="00654C1E"/>
    <w:rsid w:val="0066543B"/>
    <w:rsid w:val="00675667"/>
    <w:rsid w:val="0068483C"/>
    <w:rsid w:val="00690F5F"/>
    <w:rsid w:val="006B0C3B"/>
    <w:rsid w:val="006D7957"/>
    <w:rsid w:val="0072169E"/>
    <w:rsid w:val="00743F0D"/>
    <w:rsid w:val="00746E8F"/>
    <w:rsid w:val="00762659"/>
    <w:rsid w:val="007631A5"/>
    <w:rsid w:val="007B2F26"/>
    <w:rsid w:val="007C030C"/>
    <w:rsid w:val="007D4274"/>
    <w:rsid w:val="007E2B5A"/>
    <w:rsid w:val="0080334F"/>
    <w:rsid w:val="00825E95"/>
    <w:rsid w:val="00845A6C"/>
    <w:rsid w:val="00856AF1"/>
    <w:rsid w:val="00866FFF"/>
    <w:rsid w:val="008A3BA2"/>
    <w:rsid w:val="008B5EAF"/>
    <w:rsid w:val="008C6BD9"/>
    <w:rsid w:val="008D7F0B"/>
    <w:rsid w:val="00906819"/>
    <w:rsid w:val="00914F74"/>
    <w:rsid w:val="00973E89"/>
    <w:rsid w:val="009A32AA"/>
    <w:rsid w:val="009B0DC4"/>
    <w:rsid w:val="009B2A5A"/>
    <w:rsid w:val="009D457C"/>
    <w:rsid w:val="009D74A2"/>
    <w:rsid w:val="00A62CB2"/>
    <w:rsid w:val="00AB7314"/>
    <w:rsid w:val="00AC4007"/>
    <w:rsid w:val="00AD2863"/>
    <w:rsid w:val="00B0342F"/>
    <w:rsid w:val="00B35EED"/>
    <w:rsid w:val="00BD0452"/>
    <w:rsid w:val="00BF4F75"/>
    <w:rsid w:val="00C03D94"/>
    <w:rsid w:val="00C537A0"/>
    <w:rsid w:val="00C91F9A"/>
    <w:rsid w:val="00CC7F24"/>
    <w:rsid w:val="00D0170A"/>
    <w:rsid w:val="00D5017A"/>
    <w:rsid w:val="00D65DFE"/>
    <w:rsid w:val="00D72B22"/>
    <w:rsid w:val="00D84D1B"/>
    <w:rsid w:val="00D86615"/>
    <w:rsid w:val="00D92208"/>
    <w:rsid w:val="00DB0725"/>
    <w:rsid w:val="00DC25D6"/>
    <w:rsid w:val="00DD54E5"/>
    <w:rsid w:val="00DF3572"/>
    <w:rsid w:val="00E0117F"/>
    <w:rsid w:val="00E43A0C"/>
    <w:rsid w:val="00E6096E"/>
    <w:rsid w:val="00E7762C"/>
    <w:rsid w:val="00E90393"/>
    <w:rsid w:val="00EB468F"/>
    <w:rsid w:val="00EC1F0A"/>
    <w:rsid w:val="00EE0C83"/>
    <w:rsid w:val="00F56EE8"/>
    <w:rsid w:val="00F66DF8"/>
    <w:rsid w:val="00F81B01"/>
    <w:rsid w:val="00F9233A"/>
    <w:rsid w:val="00FA525F"/>
    <w:rsid w:val="00FB4393"/>
    <w:rsid w:val="00FC080A"/>
    <w:rsid w:val="00FD7D71"/>
    <w:rsid w:val="00FE46BF"/>
    <w:rsid w:val="00FF4D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70EF4527"/>
  <w15:chartTrackingRefBased/>
  <w15:docId w15:val="{0A11E648-3DE6-D74E-9372-12ABB0118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D0452"/>
    <w:pPr>
      <w:tabs>
        <w:tab w:val="center" w:pos="4680"/>
        <w:tab w:val="right" w:pos="9360"/>
      </w:tabs>
    </w:pPr>
  </w:style>
  <w:style w:type="character" w:customStyle="1" w:styleId="HeaderChar">
    <w:name w:val="Header Char"/>
    <w:basedOn w:val="DefaultParagraphFont"/>
    <w:link w:val="Header"/>
    <w:uiPriority w:val="99"/>
    <w:rsid w:val="00BD0452"/>
  </w:style>
  <w:style w:type="paragraph" w:styleId="Footer">
    <w:name w:val="footer"/>
    <w:basedOn w:val="Normal"/>
    <w:link w:val="FooterChar"/>
    <w:uiPriority w:val="99"/>
    <w:unhideWhenUsed/>
    <w:rsid w:val="00BD0452"/>
    <w:pPr>
      <w:tabs>
        <w:tab w:val="center" w:pos="4680"/>
        <w:tab w:val="right" w:pos="9360"/>
      </w:tabs>
    </w:pPr>
  </w:style>
  <w:style w:type="character" w:customStyle="1" w:styleId="FooterChar">
    <w:name w:val="Footer Char"/>
    <w:basedOn w:val="DefaultParagraphFont"/>
    <w:link w:val="Footer"/>
    <w:uiPriority w:val="99"/>
    <w:rsid w:val="00BD0452"/>
  </w:style>
  <w:style w:type="character" w:styleId="PageNumber">
    <w:name w:val="page number"/>
    <w:basedOn w:val="DefaultParagraphFont"/>
    <w:uiPriority w:val="99"/>
    <w:semiHidden/>
    <w:unhideWhenUsed/>
    <w:rsid w:val="008D7F0B"/>
  </w:style>
  <w:style w:type="character" w:styleId="Hyperlink">
    <w:name w:val="Hyperlink"/>
    <w:rsid w:val="003C2ED6"/>
    <w:rPr>
      <w:u w:val="single"/>
    </w:rPr>
  </w:style>
  <w:style w:type="paragraph" w:customStyle="1" w:styleId="Body">
    <w:name w:val="Body"/>
    <w:rsid w:val="003C2ED6"/>
    <w:pPr>
      <w:pBdr>
        <w:top w:val="nil"/>
        <w:left w:val="nil"/>
        <w:bottom w:val="nil"/>
        <w:right w:val="nil"/>
        <w:between w:val="nil"/>
        <w:bar w:val="nil"/>
      </w:pBdr>
    </w:pPr>
    <w:rPr>
      <w:rFonts w:ascii="Helvetica Neue" w:eastAsia="Arial Unicode MS" w:hAnsi="Helvetica Neue" w:cs="Arial Unicode MS"/>
      <w:color w:val="000000"/>
      <w:sz w:val="22"/>
      <w:szCs w:val="22"/>
      <w:bdr w:val="nil"/>
    </w:rPr>
  </w:style>
  <w:style w:type="paragraph" w:styleId="ListParagraph">
    <w:name w:val="List Paragraph"/>
    <w:basedOn w:val="Normal"/>
    <w:uiPriority w:val="34"/>
    <w:qFormat/>
    <w:rsid w:val="00AC4007"/>
    <w:pPr>
      <w:spacing w:after="160" w:line="259" w:lineRule="auto"/>
      <w:ind w:left="720"/>
      <w:contextualSpacing/>
    </w:pPr>
    <w:rPr>
      <w:sz w:val="22"/>
      <w:szCs w:val="22"/>
    </w:rPr>
  </w:style>
  <w:style w:type="character" w:styleId="UnresolvedMention">
    <w:name w:val="Unresolved Mention"/>
    <w:basedOn w:val="DefaultParagraphFont"/>
    <w:uiPriority w:val="99"/>
    <w:semiHidden/>
    <w:unhideWhenUsed/>
    <w:rsid w:val="00D92208"/>
    <w:rPr>
      <w:color w:val="605E5C"/>
      <w:shd w:val="clear" w:color="auto" w:fill="E1DFDD"/>
    </w:rPr>
  </w:style>
  <w:style w:type="character" w:styleId="CommentReference">
    <w:name w:val="annotation reference"/>
    <w:basedOn w:val="DefaultParagraphFont"/>
    <w:uiPriority w:val="99"/>
    <w:semiHidden/>
    <w:unhideWhenUsed/>
    <w:rsid w:val="003B716D"/>
    <w:rPr>
      <w:sz w:val="16"/>
      <w:szCs w:val="16"/>
    </w:rPr>
  </w:style>
  <w:style w:type="paragraph" w:styleId="CommentText">
    <w:name w:val="annotation text"/>
    <w:basedOn w:val="Normal"/>
    <w:link w:val="CommentTextChar"/>
    <w:uiPriority w:val="99"/>
    <w:semiHidden/>
    <w:unhideWhenUsed/>
    <w:rsid w:val="003B716D"/>
    <w:rPr>
      <w:sz w:val="20"/>
      <w:szCs w:val="20"/>
    </w:rPr>
  </w:style>
  <w:style w:type="character" w:customStyle="1" w:styleId="CommentTextChar">
    <w:name w:val="Comment Text Char"/>
    <w:basedOn w:val="DefaultParagraphFont"/>
    <w:link w:val="CommentText"/>
    <w:uiPriority w:val="99"/>
    <w:semiHidden/>
    <w:rsid w:val="003B716D"/>
    <w:rPr>
      <w:sz w:val="20"/>
      <w:szCs w:val="20"/>
    </w:rPr>
  </w:style>
  <w:style w:type="paragraph" w:styleId="CommentSubject">
    <w:name w:val="annotation subject"/>
    <w:basedOn w:val="CommentText"/>
    <w:next w:val="CommentText"/>
    <w:link w:val="CommentSubjectChar"/>
    <w:uiPriority w:val="99"/>
    <w:semiHidden/>
    <w:unhideWhenUsed/>
    <w:rsid w:val="003B716D"/>
    <w:rPr>
      <w:b/>
      <w:bCs/>
    </w:rPr>
  </w:style>
  <w:style w:type="character" w:customStyle="1" w:styleId="CommentSubjectChar">
    <w:name w:val="Comment Subject Char"/>
    <w:basedOn w:val="CommentTextChar"/>
    <w:link w:val="CommentSubject"/>
    <w:uiPriority w:val="99"/>
    <w:semiHidden/>
    <w:rsid w:val="003B716D"/>
    <w:rPr>
      <w:b/>
      <w:bCs/>
      <w:sz w:val="20"/>
      <w:szCs w:val="20"/>
    </w:rPr>
  </w:style>
  <w:style w:type="paragraph" w:styleId="Revision">
    <w:name w:val="Revision"/>
    <w:hidden/>
    <w:uiPriority w:val="99"/>
    <w:semiHidden/>
    <w:rsid w:val="0042688A"/>
  </w:style>
  <w:style w:type="paragraph" w:styleId="BalloonText">
    <w:name w:val="Balloon Text"/>
    <w:basedOn w:val="Normal"/>
    <w:link w:val="BalloonTextChar"/>
    <w:uiPriority w:val="99"/>
    <w:semiHidden/>
    <w:unhideWhenUsed/>
    <w:rsid w:val="00825E9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5E9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724681">
      <w:bodyDiv w:val="1"/>
      <w:marLeft w:val="0"/>
      <w:marRight w:val="0"/>
      <w:marTop w:val="0"/>
      <w:marBottom w:val="0"/>
      <w:divBdr>
        <w:top w:val="none" w:sz="0" w:space="0" w:color="auto"/>
        <w:left w:val="none" w:sz="0" w:space="0" w:color="auto"/>
        <w:bottom w:val="none" w:sz="0" w:space="0" w:color="auto"/>
        <w:right w:val="none" w:sz="0" w:space="0" w:color="auto"/>
      </w:divBdr>
    </w:div>
    <w:div w:id="509953966">
      <w:bodyDiv w:val="1"/>
      <w:marLeft w:val="0"/>
      <w:marRight w:val="0"/>
      <w:marTop w:val="0"/>
      <w:marBottom w:val="0"/>
      <w:divBdr>
        <w:top w:val="none" w:sz="0" w:space="0" w:color="auto"/>
        <w:left w:val="none" w:sz="0" w:space="0" w:color="auto"/>
        <w:bottom w:val="none" w:sz="0" w:space="0" w:color="auto"/>
        <w:right w:val="none" w:sz="0" w:space="0" w:color="auto"/>
      </w:divBdr>
    </w:div>
    <w:div w:id="538862358">
      <w:bodyDiv w:val="1"/>
      <w:marLeft w:val="0"/>
      <w:marRight w:val="0"/>
      <w:marTop w:val="0"/>
      <w:marBottom w:val="0"/>
      <w:divBdr>
        <w:top w:val="none" w:sz="0" w:space="0" w:color="auto"/>
        <w:left w:val="none" w:sz="0" w:space="0" w:color="auto"/>
        <w:bottom w:val="none" w:sz="0" w:space="0" w:color="auto"/>
        <w:right w:val="none" w:sz="0" w:space="0" w:color="auto"/>
      </w:divBdr>
    </w:div>
    <w:div w:id="633947691">
      <w:bodyDiv w:val="1"/>
      <w:marLeft w:val="0"/>
      <w:marRight w:val="0"/>
      <w:marTop w:val="0"/>
      <w:marBottom w:val="0"/>
      <w:divBdr>
        <w:top w:val="none" w:sz="0" w:space="0" w:color="auto"/>
        <w:left w:val="none" w:sz="0" w:space="0" w:color="auto"/>
        <w:bottom w:val="none" w:sz="0" w:space="0" w:color="auto"/>
        <w:right w:val="none" w:sz="0" w:space="0" w:color="auto"/>
      </w:divBdr>
    </w:div>
    <w:div w:id="695734488">
      <w:bodyDiv w:val="1"/>
      <w:marLeft w:val="0"/>
      <w:marRight w:val="0"/>
      <w:marTop w:val="0"/>
      <w:marBottom w:val="0"/>
      <w:divBdr>
        <w:top w:val="none" w:sz="0" w:space="0" w:color="auto"/>
        <w:left w:val="none" w:sz="0" w:space="0" w:color="auto"/>
        <w:bottom w:val="none" w:sz="0" w:space="0" w:color="auto"/>
        <w:right w:val="none" w:sz="0" w:space="0" w:color="auto"/>
      </w:divBdr>
    </w:div>
    <w:div w:id="1037778744">
      <w:bodyDiv w:val="1"/>
      <w:marLeft w:val="0"/>
      <w:marRight w:val="0"/>
      <w:marTop w:val="0"/>
      <w:marBottom w:val="0"/>
      <w:divBdr>
        <w:top w:val="none" w:sz="0" w:space="0" w:color="auto"/>
        <w:left w:val="none" w:sz="0" w:space="0" w:color="auto"/>
        <w:bottom w:val="none" w:sz="0" w:space="0" w:color="auto"/>
        <w:right w:val="none" w:sz="0" w:space="0" w:color="auto"/>
      </w:divBdr>
    </w:div>
    <w:div w:id="1699892565">
      <w:bodyDiv w:val="1"/>
      <w:marLeft w:val="0"/>
      <w:marRight w:val="0"/>
      <w:marTop w:val="0"/>
      <w:marBottom w:val="0"/>
      <w:divBdr>
        <w:top w:val="none" w:sz="0" w:space="0" w:color="auto"/>
        <w:left w:val="none" w:sz="0" w:space="0" w:color="auto"/>
        <w:bottom w:val="none" w:sz="0" w:space="0" w:color="auto"/>
        <w:right w:val="none" w:sz="0" w:space="0" w:color="auto"/>
      </w:divBdr>
    </w:div>
    <w:div w:id="1821195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ookerfurniture.com/" TargetMode="External"/><Relationship Id="rId13" Type="http://schemas.openxmlformats.org/officeDocument/2006/relationships/hyperlink" Target="http://www.shenandoahfurniture.com/" TargetMode="External"/><Relationship Id="rId18" Type="http://schemas.openxmlformats.org/officeDocument/2006/relationships/hyperlink" Target="https://www.pri-co.com/"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s://www.hookerfurniture.com/" TargetMode="External"/><Relationship Id="rId7" Type="http://schemas.openxmlformats.org/officeDocument/2006/relationships/endnotes" Target="endnotes.xml"/><Relationship Id="rId12" Type="http://schemas.openxmlformats.org/officeDocument/2006/relationships/hyperlink" Target="https://www.sammoore.com/" TargetMode="External"/><Relationship Id="rId17" Type="http://schemas.openxmlformats.org/officeDocument/2006/relationships/hyperlink" Target="https://www.slf-co.com/"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pulaskifurniture.com/" TargetMode="External"/><Relationship Id="rId20" Type="http://schemas.openxmlformats.org/officeDocument/2006/relationships/hyperlink" Target="http://hmidea.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radington-young.com/"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accentricshome.com/" TargetMode="External"/><Relationship Id="rId23" Type="http://schemas.openxmlformats.org/officeDocument/2006/relationships/header" Target="header2.xml"/><Relationship Id="rId28" Type="http://schemas.openxmlformats.org/officeDocument/2006/relationships/theme" Target="theme/theme1.xml"/><Relationship Id="rId10" Type="http://schemas.openxmlformats.org/officeDocument/2006/relationships/hyperlink" Target="https://www.hookerfurniture.com/hooker-upholstery.inc" TargetMode="External"/><Relationship Id="rId19" Type="http://schemas.openxmlformats.org/officeDocument/2006/relationships/hyperlink" Target="http://www.slh-co.com/" TargetMode="External"/><Relationship Id="rId4" Type="http://schemas.openxmlformats.org/officeDocument/2006/relationships/settings" Target="settings.xml"/><Relationship Id="rId9" Type="http://schemas.openxmlformats.org/officeDocument/2006/relationships/hyperlink" Target="https://www.hookerfurniture.com/" TargetMode="External"/><Relationship Id="rId14" Type="http://schemas.openxmlformats.org/officeDocument/2006/relationships/hyperlink" Target="https://www.hcontractfurniture.com/" TargetMode="External"/><Relationship Id="rId22" Type="http://schemas.openxmlformats.org/officeDocument/2006/relationships/header" Target="header1.xm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A77DD3-CFA4-044C-BA56-75ECFACC1B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751</Words>
  <Characters>4282</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 Peterson</dc:creator>
  <cp:keywords/>
  <dc:description/>
  <cp:lastModifiedBy>Kristin Hawkins</cp:lastModifiedBy>
  <cp:revision>3</cp:revision>
  <cp:lastPrinted>2021-04-06T23:42:00Z</cp:lastPrinted>
  <dcterms:created xsi:type="dcterms:W3CDTF">2021-04-20T05:33:00Z</dcterms:created>
  <dcterms:modified xsi:type="dcterms:W3CDTF">2021-04-20T05:34:00Z</dcterms:modified>
</cp:coreProperties>
</file>